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D3" w:rsidRPr="00A853AF" w:rsidRDefault="005F77D3" w:rsidP="00741FE7">
      <w:pPr>
        <w:rPr>
          <w:b/>
          <w:sz w:val="22"/>
          <w:szCs w:val="22"/>
          <w:lang w:val="en-GB"/>
        </w:rPr>
      </w:pPr>
    </w:p>
    <w:p w:rsidR="00FA349A" w:rsidRDefault="00FA349A" w:rsidP="005F77D3">
      <w:pPr>
        <w:jc w:val="right"/>
        <w:rPr>
          <w:b/>
          <w:lang w:val="en-GB"/>
        </w:rPr>
      </w:pPr>
    </w:p>
    <w:p w:rsidR="00FA349A" w:rsidRDefault="005A4B96" w:rsidP="00741FE7">
      <w:pPr>
        <w:jc w:val="center"/>
        <w:rPr>
          <w:b/>
          <w:lang w:val="en-GB"/>
        </w:rPr>
      </w:pPr>
      <w:r>
        <w:rPr>
          <w:b/>
          <w:noProof/>
          <w:snapToGrid/>
          <w:sz w:val="24"/>
          <w:szCs w:val="24"/>
          <w:lang w:val="en-GB"/>
        </w:rPr>
        <w:drawing>
          <wp:inline distT="0" distB="0" distL="0" distR="0">
            <wp:extent cx="1948180" cy="803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180" cy="803275"/>
                    </a:xfrm>
                    <a:prstGeom prst="rect">
                      <a:avLst/>
                    </a:prstGeom>
                    <a:noFill/>
                    <a:ln>
                      <a:noFill/>
                    </a:ln>
                  </pic:spPr>
                </pic:pic>
              </a:graphicData>
            </a:graphic>
          </wp:inline>
        </w:drawing>
      </w:r>
    </w:p>
    <w:p w:rsidR="00FA349A" w:rsidRPr="005F77D3" w:rsidRDefault="00FA349A" w:rsidP="005F77D3">
      <w:pPr>
        <w:jc w:val="right"/>
        <w:rPr>
          <w:b/>
          <w:lang w:val="en-GB"/>
        </w:rPr>
      </w:pPr>
    </w:p>
    <w:p w:rsidR="00FD6452" w:rsidRPr="00480BFD" w:rsidRDefault="003C7DEE">
      <w:pPr>
        <w:jc w:val="center"/>
        <w:rPr>
          <w:b/>
          <w:sz w:val="32"/>
          <w:szCs w:val="24"/>
          <w:lang w:val="en-GB"/>
        </w:rPr>
      </w:pPr>
      <w:r w:rsidRPr="003D33EC">
        <w:rPr>
          <w:b/>
          <w:sz w:val="32"/>
          <w:szCs w:val="24"/>
          <w:lang w:val="en-GB"/>
        </w:rPr>
        <w:t>M</w:t>
      </w:r>
      <w:r w:rsidR="007C33E6" w:rsidRPr="003D33EC">
        <w:rPr>
          <w:b/>
          <w:sz w:val="32"/>
          <w:szCs w:val="24"/>
          <w:lang w:val="en-GB"/>
        </w:rPr>
        <w:t>odel</w:t>
      </w:r>
      <w:r w:rsidR="003D33EC">
        <w:rPr>
          <w:b/>
          <w:sz w:val="32"/>
          <w:szCs w:val="24"/>
          <w:lang w:val="en-GB"/>
        </w:rPr>
        <w:t xml:space="preserve"> </w:t>
      </w:r>
      <w:r w:rsidR="00AB3943">
        <w:rPr>
          <w:b/>
          <w:sz w:val="32"/>
          <w:szCs w:val="24"/>
          <w:lang w:val="en-GB"/>
        </w:rPr>
        <w:t xml:space="preserve">PLACEMENT </w:t>
      </w:r>
      <w:r w:rsidR="007A4B08">
        <w:rPr>
          <w:b/>
          <w:sz w:val="32"/>
          <w:szCs w:val="24"/>
          <w:lang w:val="en-GB"/>
        </w:rPr>
        <w:t xml:space="preserve">AGREEMENT </w:t>
      </w:r>
      <w:r w:rsidR="00990BFE">
        <w:rPr>
          <w:b/>
          <w:sz w:val="32"/>
          <w:szCs w:val="24"/>
          <w:lang w:val="en-GB"/>
        </w:rPr>
        <w:br/>
      </w:r>
      <w:r w:rsidR="00F96310" w:rsidRPr="00480BFD">
        <w:rPr>
          <w:b/>
          <w:sz w:val="32"/>
          <w:szCs w:val="24"/>
          <w:lang w:val="en-GB"/>
        </w:rPr>
        <w:t xml:space="preserve">for </w:t>
      </w:r>
      <w:r w:rsidR="00FD6452" w:rsidRPr="00480BFD">
        <w:rPr>
          <w:b/>
          <w:sz w:val="32"/>
          <w:szCs w:val="24"/>
          <w:lang w:val="en-GB"/>
        </w:rPr>
        <w:t>a</w:t>
      </w:r>
      <w:r w:rsidR="00E07160">
        <w:rPr>
          <w:b/>
          <w:sz w:val="32"/>
          <w:szCs w:val="24"/>
          <w:lang w:val="en-GB"/>
        </w:rPr>
        <w:t>n Erasmus student plac</w:t>
      </w:r>
      <w:r w:rsidR="00240F5F">
        <w:rPr>
          <w:b/>
          <w:sz w:val="32"/>
          <w:szCs w:val="24"/>
          <w:lang w:val="en-GB"/>
        </w:rPr>
        <w:t>e</w:t>
      </w:r>
      <w:r w:rsidR="00E07160">
        <w:rPr>
          <w:b/>
          <w:sz w:val="32"/>
          <w:szCs w:val="24"/>
          <w:lang w:val="en-GB"/>
        </w:rPr>
        <w:t>ment</w:t>
      </w:r>
    </w:p>
    <w:p w:rsidR="006F300E" w:rsidRDefault="006F300E">
      <w:pPr>
        <w:jc w:val="center"/>
        <w:rPr>
          <w:b/>
          <w:sz w:val="32"/>
          <w:szCs w:val="24"/>
          <w:highlight w:val="cyan"/>
          <w:lang w:val="en-GB"/>
        </w:rPr>
      </w:pPr>
    </w:p>
    <w:p w:rsidR="00480BFD" w:rsidRPr="006F300E" w:rsidRDefault="006F300E">
      <w:pPr>
        <w:jc w:val="center"/>
        <w:rPr>
          <w:sz w:val="24"/>
          <w:szCs w:val="24"/>
          <w:lang w:val="en-GB"/>
        </w:rPr>
      </w:pPr>
      <w:r w:rsidRPr="003D33EC">
        <w:rPr>
          <w:sz w:val="24"/>
          <w:szCs w:val="24"/>
          <w:lang w:val="en-GB"/>
        </w:rPr>
        <w:t>[</w:t>
      </w:r>
      <w:r w:rsidRPr="00A853AF">
        <w:rPr>
          <w:sz w:val="24"/>
          <w:szCs w:val="24"/>
          <w:highlight w:val="cyan"/>
          <w:lang w:val="en-GB"/>
        </w:rPr>
        <w:t>minimum requirements</w:t>
      </w:r>
      <w:r w:rsidRPr="003D33EC">
        <w:rPr>
          <w:sz w:val="24"/>
          <w:szCs w:val="24"/>
          <w:lang w:val="en-GB"/>
        </w:rPr>
        <w:t>]</w:t>
      </w:r>
    </w:p>
    <w:p w:rsidR="00FA349A" w:rsidRPr="00480BFD" w:rsidRDefault="00FA349A">
      <w:pPr>
        <w:jc w:val="center"/>
        <w:rPr>
          <w:b/>
          <w:sz w:val="32"/>
          <w:szCs w:val="24"/>
          <w:lang w:val="en-GB"/>
        </w:rPr>
      </w:pPr>
    </w:p>
    <w:p w:rsidR="00F96310" w:rsidRPr="00480BFD" w:rsidRDefault="00FD6452" w:rsidP="00480BFD">
      <w:pPr>
        <w:jc w:val="center"/>
        <w:rPr>
          <w:b/>
          <w:sz w:val="24"/>
          <w:szCs w:val="24"/>
          <w:lang w:val="en-GB"/>
        </w:rPr>
      </w:pPr>
      <w:r w:rsidRPr="00480BFD">
        <w:rPr>
          <w:b/>
          <w:sz w:val="24"/>
          <w:szCs w:val="24"/>
          <w:lang w:val="en-GB"/>
        </w:rPr>
        <w:t>Under the Lifelong Learning Programme</w:t>
      </w:r>
    </w:p>
    <w:p w:rsidR="00F96310" w:rsidRPr="00480BFD" w:rsidRDefault="00F96310">
      <w:pPr>
        <w:pStyle w:val="Titel"/>
        <w:tabs>
          <w:tab w:val="clear" w:pos="-1440"/>
          <w:tab w:val="clear" w:pos="-720"/>
          <w:tab w:val="clear" w:pos="828"/>
          <w:tab w:val="clear" w:pos="1044"/>
          <w:tab w:val="clear" w:pos="1260"/>
          <w:tab w:val="clear" w:pos="1476"/>
          <w:tab w:val="clear" w:pos="1692"/>
          <w:tab w:val="clear" w:pos="2160"/>
        </w:tabs>
        <w:jc w:val="both"/>
        <w:rPr>
          <w:szCs w:val="24"/>
          <w:lang w:val="en-GB"/>
        </w:rPr>
      </w:pPr>
    </w:p>
    <w:p w:rsidR="003D493D" w:rsidRDefault="003D493D">
      <w:pPr>
        <w:pStyle w:val="Titel"/>
        <w:tabs>
          <w:tab w:val="clear" w:pos="-1440"/>
          <w:tab w:val="clear" w:pos="-720"/>
          <w:tab w:val="clear" w:pos="828"/>
          <w:tab w:val="clear" w:pos="1044"/>
          <w:tab w:val="clear" w:pos="1260"/>
          <w:tab w:val="clear" w:pos="1476"/>
          <w:tab w:val="clear" w:pos="1692"/>
          <w:tab w:val="clear" w:pos="2160"/>
        </w:tabs>
        <w:rPr>
          <w:szCs w:val="24"/>
          <w:lang w:val="en-GB"/>
        </w:rPr>
      </w:pPr>
    </w:p>
    <w:p w:rsidR="003D493D" w:rsidRPr="00480BFD" w:rsidRDefault="003D493D">
      <w:pPr>
        <w:pStyle w:val="Titel"/>
        <w:tabs>
          <w:tab w:val="clear" w:pos="-1440"/>
          <w:tab w:val="clear" w:pos="-720"/>
          <w:tab w:val="clear" w:pos="828"/>
          <w:tab w:val="clear" w:pos="1044"/>
          <w:tab w:val="clear" w:pos="1260"/>
          <w:tab w:val="clear" w:pos="1476"/>
          <w:tab w:val="clear" w:pos="1692"/>
          <w:tab w:val="clear" w:pos="2160"/>
        </w:tabs>
        <w:rPr>
          <w:sz w:val="24"/>
          <w:szCs w:val="24"/>
          <w:lang w:val="en-GB"/>
        </w:rPr>
      </w:pPr>
    </w:p>
    <w:p w:rsidR="00F96310" w:rsidRPr="00480BFD" w:rsidRDefault="00F96310">
      <w:pPr>
        <w:pStyle w:val="Ondertitel"/>
        <w:tabs>
          <w:tab w:val="clear" w:pos="-1440"/>
          <w:tab w:val="clear" w:pos="-720"/>
          <w:tab w:val="clear" w:pos="828"/>
          <w:tab w:val="clear" w:pos="1044"/>
          <w:tab w:val="clear" w:pos="1260"/>
          <w:tab w:val="clear" w:pos="1476"/>
          <w:tab w:val="clear" w:pos="1692"/>
          <w:tab w:val="clear" w:pos="2160"/>
        </w:tabs>
        <w:rPr>
          <w:sz w:val="24"/>
          <w:szCs w:val="24"/>
          <w:lang w:val="en-GB"/>
        </w:rPr>
      </w:pPr>
    </w:p>
    <w:p w:rsidR="00FD6452" w:rsidRPr="00480BFD" w:rsidRDefault="00FD6452" w:rsidP="00240F5F">
      <w:pPr>
        <w:ind w:left="709"/>
        <w:rPr>
          <w:sz w:val="24"/>
          <w:szCs w:val="24"/>
          <w:lang w:val="en-GB"/>
        </w:rPr>
      </w:pPr>
      <w:r w:rsidRPr="00480BFD">
        <w:rPr>
          <w:sz w:val="24"/>
          <w:szCs w:val="24"/>
          <w:lang w:val="en-GB"/>
        </w:rPr>
        <w:t>[</w:t>
      </w:r>
      <w:r w:rsidRPr="001C03FA">
        <w:rPr>
          <w:sz w:val="24"/>
          <w:szCs w:val="24"/>
          <w:highlight w:val="yellow"/>
          <w:lang w:val="en-GB"/>
        </w:rPr>
        <w:t xml:space="preserve">full official name of the </w:t>
      </w:r>
      <w:r w:rsidR="00776F3D" w:rsidRPr="001C03FA">
        <w:rPr>
          <w:sz w:val="24"/>
          <w:szCs w:val="24"/>
          <w:highlight w:val="yellow"/>
          <w:lang w:val="en-GB"/>
        </w:rPr>
        <w:t>sending institution</w:t>
      </w:r>
      <w:r w:rsidRPr="00480BFD">
        <w:rPr>
          <w:sz w:val="24"/>
          <w:szCs w:val="24"/>
          <w:lang w:val="en-GB"/>
        </w:rPr>
        <w:t>]</w:t>
      </w:r>
    </w:p>
    <w:p w:rsidR="00FD6452" w:rsidRPr="00480BFD" w:rsidRDefault="00FD6452" w:rsidP="00240F5F">
      <w:pPr>
        <w:ind w:left="709"/>
        <w:rPr>
          <w:sz w:val="24"/>
          <w:szCs w:val="24"/>
          <w:lang w:val="en-GB"/>
        </w:rPr>
      </w:pPr>
      <w:r w:rsidRPr="00480BFD">
        <w:rPr>
          <w:sz w:val="24"/>
          <w:szCs w:val="24"/>
          <w:lang w:val="en-GB"/>
        </w:rPr>
        <w:t>[</w:t>
      </w:r>
      <w:r w:rsidRPr="001C03FA">
        <w:rPr>
          <w:sz w:val="24"/>
          <w:szCs w:val="24"/>
          <w:highlight w:val="yellow"/>
          <w:lang w:val="en-GB"/>
        </w:rPr>
        <w:t>official address in full</w:t>
      </w:r>
      <w:r w:rsidRPr="00480BFD">
        <w:rPr>
          <w:sz w:val="24"/>
          <w:szCs w:val="24"/>
          <w:lang w:val="en-GB"/>
        </w:rPr>
        <w:t>]</w:t>
      </w:r>
    </w:p>
    <w:p w:rsidR="00FD6452" w:rsidRPr="00480BFD" w:rsidRDefault="00FD6452" w:rsidP="00FD6452">
      <w:pPr>
        <w:rPr>
          <w:sz w:val="24"/>
          <w:szCs w:val="24"/>
          <w:lang w:val="en-GB"/>
        </w:rPr>
      </w:pPr>
    </w:p>
    <w:p w:rsidR="00FD6452" w:rsidRPr="000D4B05" w:rsidRDefault="00480BFD" w:rsidP="00FD6452">
      <w:pPr>
        <w:jc w:val="both"/>
        <w:rPr>
          <w:sz w:val="24"/>
          <w:szCs w:val="24"/>
          <w:lang w:val="en-GB"/>
        </w:rPr>
      </w:pPr>
      <w:r>
        <w:rPr>
          <w:sz w:val="24"/>
          <w:szCs w:val="24"/>
          <w:lang w:val="en-GB"/>
        </w:rPr>
        <w:t>c</w:t>
      </w:r>
      <w:r w:rsidRPr="00480BFD">
        <w:rPr>
          <w:sz w:val="24"/>
          <w:szCs w:val="24"/>
          <w:lang w:val="en-GB"/>
        </w:rPr>
        <w:t xml:space="preserve">alled </w:t>
      </w:r>
      <w:r w:rsidR="00FD6452" w:rsidRPr="00480BFD">
        <w:rPr>
          <w:sz w:val="24"/>
          <w:szCs w:val="24"/>
          <w:lang w:val="en-GB"/>
        </w:rPr>
        <w:t xml:space="preserve">hereafter </w:t>
      </w:r>
      <w:r w:rsidR="00FD6452" w:rsidRPr="00137EB2">
        <w:rPr>
          <w:b/>
          <w:sz w:val="24"/>
          <w:szCs w:val="24"/>
          <w:lang w:val="en-GB"/>
        </w:rPr>
        <w:t xml:space="preserve">"the </w:t>
      </w:r>
      <w:r w:rsidR="00776F3D" w:rsidRPr="00137EB2">
        <w:rPr>
          <w:b/>
          <w:sz w:val="24"/>
          <w:szCs w:val="24"/>
          <w:lang w:val="en-GB"/>
        </w:rPr>
        <w:t>institution</w:t>
      </w:r>
      <w:r w:rsidR="00FD6452" w:rsidRPr="00137EB2">
        <w:rPr>
          <w:b/>
          <w:sz w:val="24"/>
          <w:szCs w:val="24"/>
          <w:lang w:val="en-GB"/>
        </w:rPr>
        <w:t>"</w:t>
      </w:r>
      <w:r w:rsidR="00FD6452" w:rsidRPr="00480BFD">
        <w:rPr>
          <w:sz w:val="24"/>
          <w:szCs w:val="24"/>
          <w:lang w:val="en-GB"/>
        </w:rPr>
        <w:t xml:space="preserve">, represented for the purposes of signature of this </w:t>
      </w:r>
      <w:r w:rsidR="007A4B08">
        <w:rPr>
          <w:sz w:val="24"/>
          <w:szCs w:val="24"/>
          <w:lang w:val="en-GB"/>
        </w:rPr>
        <w:t>agreement</w:t>
      </w:r>
      <w:r w:rsidR="00FD6452" w:rsidRPr="00480BFD">
        <w:rPr>
          <w:sz w:val="24"/>
          <w:szCs w:val="24"/>
          <w:lang w:val="en-GB"/>
        </w:rPr>
        <w:t xml:space="preserve"> by [</w:t>
      </w:r>
      <w:r w:rsidR="00FD6452" w:rsidRPr="001C03FA">
        <w:rPr>
          <w:sz w:val="24"/>
          <w:szCs w:val="24"/>
          <w:highlight w:val="yellow"/>
          <w:lang w:val="en-GB"/>
        </w:rPr>
        <w:t>name, forename and function</w:t>
      </w:r>
      <w:r w:rsidR="000D4B05" w:rsidRPr="000D4B05">
        <w:rPr>
          <w:sz w:val="24"/>
          <w:szCs w:val="24"/>
          <w:lang w:val="en-GB"/>
        </w:rPr>
        <w:t>]</w:t>
      </w:r>
    </w:p>
    <w:p w:rsidR="00FD6452" w:rsidRPr="00480BFD" w:rsidRDefault="00FD6452" w:rsidP="00FD6452">
      <w:pPr>
        <w:rPr>
          <w:sz w:val="24"/>
          <w:szCs w:val="24"/>
          <w:lang w:val="en-GB"/>
        </w:rPr>
      </w:pPr>
    </w:p>
    <w:p w:rsidR="00F96310" w:rsidRPr="00480BFD" w:rsidRDefault="00F96310">
      <w:pPr>
        <w:rPr>
          <w:sz w:val="24"/>
          <w:szCs w:val="24"/>
          <w:lang w:val="en-GB"/>
        </w:rPr>
      </w:pPr>
      <w:r w:rsidRPr="00480BFD">
        <w:rPr>
          <w:sz w:val="24"/>
          <w:szCs w:val="24"/>
          <w:lang w:val="en-GB"/>
        </w:rPr>
        <w:t>of the one part,</w:t>
      </w:r>
      <w:r w:rsidR="00240F5F">
        <w:rPr>
          <w:sz w:val="24"/>
          <w:szCs w:val="24"/>
          <w:lang w:val="en-GB"/>
        </w:rPr>
        <w:t xml:space="preserve"> </w:t>
      </w:r>
      <w:r w:rsidRPr="00480BFD">
        <w:rPr>
          <w:sz w:val="24"/>
          <w:szCs w:val="24"/>
          <w:lang w:val="en-GB"/>
        </w:rPr>
        <w:t>and</w:t>
      </w:r>
    </w:p>
    <w:p w:rsidR="00F96310" w:rsidRPr="00480BFD" w:rsidRDefault="00F96310">
      <w:pPr>
        <w:rPr>
          <w:b/>
          <w:sz w:val="24"/>
          <w:szCs w:val="24"/>
          <w:lang w:val="en-GB"/>
        </w:rPr>
      </w:pPr>
    </w:p>
    <w:p w:rsidR="00FD6452" w:rsidRPr="00480BFD" w:rsidRDefault="00FD6452" w:rsidP="00480BFD">
      <w:pPr>
        <w:ind w:left="720"/>
        <w:jc w:val="both"/>
        <w:rPr>
          <w:sz w:val="24"/>
          <w:szCs w:val="24"/>
          <w:lang w:val="en-GB"/>
        </w:rPr>
      </w:pPr>
      <w:r w:rsidRPr="00480BFD">
        <w:rPr>
          <w:sz w:val="24"/>
          <w:szCs w:val="24"/>
          <w:lang w:val="en-GB"/>
        </w:rPr>
        <w:t>[</w:t>
      </w:r>
      <w:r w:rsidRPr="001C03FA">
        <w:rPr>
          <w:sz w:val="24"/>
          <w:szCs w:val="24"/>
          <w:highlight w:val="yellow"/>
          <w:lang w:val="en-GB"/>
        </w:rPr>
        <w:t xml:space="preserve">Mr/Mrs name and </w:t>
      </w:r>
      <w:r w:rsidR="003D493D" w:rsidRPr="001C03FA">
        <w:rPr>
          <w:sz w:val="24"/>
          <w:szCs w:val="24"/>
          <w:highlight w:val="yellow"/>
          <w:lang w:val="en-GB"/>
        </w:rPr>
        <w:t>forename</w:t>
      </w:r>
      <w:r w:rsidRPr="00480BFD">
        <w:rPr>
          <w:sz w:val="24"/>
          <w:szCs w:val="24"/>
          <w:lang w:val="en-GB"/>
        </w:rPr>
        <w:t>]</w:t>
      </w:r>
    </w:p>
    <w:p w:rsidR="00FD6452" w:rsidRPr="00480BFD" w:rsidRDefault="00FD6452" w:rsidP="00480BFD">
      <w:pPr>
        <w:ind w:left="720"/>
        <w:jc w:val="both"/>
        <w:rPr>
          <w:sz w:val="24"/>
          <w:szCs w:val="24"/>
          <w:lang w:val="en-GB"/>
        </w:rPr>
      </w:pPr>
      <w:r w:rsidRPr="00480BFD">
        <w:rPr>
          <w:sz w:val="24"/>
          <w:szCs w:val="24"/>
          <w:lang w:val="en-GB"/>
        </w:rPr>
        <w:t>[</w:t>
      </w:r>
      <w:r w:rsidRPr="001C03FA">
        <w:rPr>
          <w:sz w:val="24"/>
          <w:szCs w:val="24"/>
          <w:highlight w:val="yellow"/>
          <w:lang w:val="en-GB"/>
        </w:rPr>
        <w:t>official address in full</w:t>
      </w:r>
      <w:r w:rsidRPr="00480BFD">
        <w:rPr>
          <w:sz w:val="24"/>
          <w:szCs w:val="24"/>
          <w:lang w:val="en-GB"/>
        </w:rPr>
        <w:t>]</w:t>
      </w:r>
    </w:p>
    <w:p w:rsidR="00480BFD" w:rsidRDefault="00480BFD" w:rsidP="00480BFD">
      <w:pPr>
        <w:ind w:left="720"/>
        <w:jc w:val="both"/>
        <w:rPr>
          <w:sz w:val="24"/>
          <w:szCs w:val="24"/>
          <w:lang w:val="en-GB"/>
        </w:rPr>
      </w:pPr>
    </w:p>
    <w:p w:rsidR="00F96310" w:rsidRPr="00480BFD" w:rsidRDefault="00FD6452" w:rsidP="00240F5F">
      <w:pPr>
        <w:jc w:val="both"/>
        <w:rPr>
          <w:sz w:val="24"/>
          <w:szCs w:val="24"/>
          <w:lang w:val="en-GB"/>
        </w:rPr>
      </w:pPr>
      <w:r w:rsidRPr="00480BFD">
        <w:rPr>
          <w:sz w:val="24"/>
          <w:szCs w:val="24"/>
          <w:lang w:val="en-GB"/>
        </w:rPr>
        <w:t xml:space="preserve">called hereafter </w:t>
      </w:r>
      <w:r w:rsidRPr="00137EB2">
        <w:rPr>
          <w:b/>
          <w:sz w:val="24"/>
          <w:szCs w:val="24"/>
          <w:lang w:val="en-GB"/>
        </w:rPr>
        <w:t>“the beneficiary”</w:t>
      </w:r>
      <w:r w:rsidR="00240F5F">
        <w:rPr>
          <w:sz w:val="24"/>
          <w:szCs w:val="24"/>
          <w:lang w:val="en-GB"/>
        </w:rPr>
        <w:t xml:space="preserve"> </w:t>
      </w:r>
      <w:r w:rsidR="00F96310" w:rsidRPr="00480BFD">
        <w:rPr>
          <w:sz w:val="24"/>
          <w:szCs w:val="24"/>
          <w:lang w:val="en-GB"/>
        </w:rPr>
        <w:t>of the other part,</w:t>
      </w:r>
    </w:p>
    <w:p w:rsidR="00F96310" w:rsidRPr="00480BFD" w:rsidRDefault="00F96310">
      <w:pPr>
        <w:rPr>
          <w:sz w:val="24"/>
          <w:szCs w:val="24"/>
          <w:lang w:val="en-GB"/>
        </w:rPr>
      </w:pPr>
    </w:p>
    <w:p w:rsidR="003D493D" w:rsidRDefault="003D493D">
      <w:pPr>
        <w:jc w:val="center"/>
        <w:rPr>
          <w:sz w:val="24"/>
          <w:szCs w:val="24"/>
          <w:lang w:val="en-GB"/>
        </w:rPr>
      </w:pPr>
    </w:p>
    <w:p w:rsidR="00F96310" w:rsidRPr="00480BFD" w:rsidRDefault="00F96310">
      <w:pPr>
        <w:jc w:val="center"/>
        <w:rPr>
          <w:sz w:val="24"/>
          <w:szCs w:val="24"/>
          <w:lang w:val="en-GB"/>
        </w:rPr>
      </w:pPr>
      <w:r w:rsidRPr="00480BFD">
        <w:rPr>
          <w:sz w:val="24"/>
          <w:szCs w:val="24"/>
          <w:lang w:val="en-GB"/>
        </w:rPr>
        <w:t>HAVE AGREED</w:t>
      </w:r>
    </w:p>
    <w:p w:rsidR="00F96310" w:rsidRDefault="00F96310">
      <w:pPr>
        <w:jc w:val="both"/>
        <w:rPr>
          <w:sz w:val="24"/>
          <w:szCs w:val="24"/>
          <w:lang w:val="en-GB"/>
        </w:rPr>
      </w:pPr>
    </w:p>
    <w:p w:rsidR="003D493D" w:rsidRPr="00480BFD" w:rsidRDefault="003D493D">
      <w:pPr>
        <w:jc w:val="both"/>
        <w:rPr>
          <w:sz w:val="24"/>
          <w:szCs w:val="24"/>
          <w:lang w:val="en-GB"/>
        </w:rPr>
      </w:pPr>
    </w:p>
    <w:p w:rsidR="00F96310" w:rsidRDefault="00F96310">
      <w:pPr>
        <w:rPr>
          <w:sz w:val="24"/>
          <w:szCs w:val="24"/>
          <w:lang w:val="en-GB"/>
        </w:rPr>
      </w:pPr>
      <w:r w:rsidRPr="00480BFD">
        <w:rPr>
          <w:sz w:val="24"/>
          <w:szCs w:val="24"/>
          <w:lang w:val="en-GB"/>
        </w:rPr>
        <w:t xml:space="preserve">the </w:t>
      </w:r>
      <w:r w:rsidRPr="00480BFD">
        <w:rPr>
          <w:b/>
          <w:sz w:val="24"/>
          <w:szCs w:val="24"/>
          <w:lang w:val="en-GB"/>
        </w:rPr>
        <w:t xml:space="preserve">Conditions </w:t>
      </w:r>
      <w:r w:rsidRPr="00480BFD">
        <w:rPr>
          <w:sz w:val="24"/>
          <w:szCs w:val="24"/>
          <w:lang w:val="en-GB"/>
        </w:rPr>
        <w:t xml:space="preserve">and </w:t>
      </w:r>
      <w:r w:rsidRPr="00480BFD">
        <w:rPr>
          <w:b/>
          <w:sz w:val="24"/>
          <w:szCs w:val="24"/>
          <w:lang w:val="en-GB"/>
        </w:rPr>
        <w:t xml:space="preserve">Annexes </w:t>
      </w:r>
      <w:r w:rsidRPr="00480BFD">
        <w:rPr>
          <w:sz w:val="24"/>
          <w:szCs w:val="24"/>
          <w:lang w:val="en-GB"/>
        </w:rPr>
        <w:t>below:</w:t>
      </w:r>
    </w:p>
    <w:p w:rsidR="00CD786F" w:rsidRPr="00480BFD" w:rsidRDefault="00CD786F">
      <w:pPr>
        <w:rPr>
          <w:sz w:val="24"/>
          <w:szCs w:val="24"/>
          <w:lang w:val="en-GB"/>
        </w:rPr>
      </w:pPr>
    </w:p>
    <w:p w:rsidR="00F96310" w:rsidRDefault="00F96310" w:rsidP="00FA349A">
      <w:pPr>
        <w:tabs>
          <w:tab w:val="left" w:pos="1701"/>
        </w:tabs>
        <w:ind w:left="1701" w:hanging="1701"/>
        <w:rPr>
          <w:b/>
          <w:sz w:val="24"/>
          <w:szCs w:val="24"/>
          <w:lang w:val="en-GB"/>
        </w:rPr>
      </w:pPr>
      <w:r w:rsidRPr="00480BFD">
        <w:rPr>
          <w:b/>
          <w:sz w:val="24"/>
          <w:szCs w:val="24"/>
          <w:lang w:val="en-GB"/>
        </w:rPr>
        <w:t>Annex I</w:t>
      </w:r>
      <w:r w:rsidR="00BC384A">
        <w:rPr>
          <w:b/>
          <w:sz w:val="24"/>
          <w:szCs w:val="24"/>
          <w:lang w:val="en-GB"/>
        </w:rPr>
        <w:tab/>
      </w:r>
      <w:r w:rsidR="00240F5F" w:rsidRPr="00CD786F">
        <w:rPr>
          <w:b/>
          <w:sz w:val="24"/>
          <w:szCs w:val="24"/>
          <w:lang w:val="en-GB"/>
        </w:rPr>
        <w:t>Training Agreement</w:t>
      </w:r>
      <w:r w:rsidR="00BC384A">
        <w:rPr>
          <w:b/>
          <w:sz w:val="24"/>
          <w:szCs w:val="24"/>
          <w:lang w:val="en-GB"/>
        </w:rPr>
        <w:t xml:space="preserve"> and Quality Commitment for Erasmus student</w:t>
      </w:r>
      <w:r w:rsidR="00BC78D5">
        <w:rPr>
          <w:b/>
          <w:sz w:val="24"/>
          <w:szCs w:val="24"/>
          <w:lang w:val="en-GB"/>
        </w:rPr>
        <w:br/>
      </w:r>
      <w:r w:rsidR="00BC384A">
        <w:rPr>
          <w:b/>
          <w:sz w:val="24"/>
          <w:szCs w:val="24"/>
          <w:lang w:val="en-GB"/>
        </w:rPr>
        <w:t>p</w:t>
      </w:r>
      <w:r w:rsidR="00240F5F" w:rsidRPr="00CD786F">
        <w:rPr>
          <w:b/>
          <w:sz w:val="24"/>
          <w:szCs w:val="24"/>
          <w:lang w:val="en-GB"/>
        </w:rPr>
        <w:t>lac</w:t>
      </w:r>
      <w:r w:rsidR="00EA0DF4">
        <w:rPr>
          <w:b/>
          <w:sz w:val="24"/>
          <w:szCs w:val="24"/>
          <w:lang w:val="en-GB"/>
        </w:rPr>
        <w:t>e</w:t>
      </w:r>
      <w:r w:rsidR="00240F5F" w:rsidRPr="00CD786F">
        <w:rPr>
          <w:b/>
          <w:sz w:val="24"/>
          <w:szCs w:val="24"/>
          <w:lang w:val="en-GB"/>
        </w:rPr>
        <w:t>ments</w:t>
      </w:r>
    </w:p>
    <w:p w:rsidR="00137EB2" w:rsidRDefault="00FA349A" w:rsidP="00FA349A">
      <w:pPr>
        <w:tabs>
          <w:tab w:val="left" w:pos="1701"/>
        </w:tabs>
        <w:ind w:left="1701" w:hanging="1701"/>
        <w:rPr>
          <w:b/>
          <w:sz w:val="24"/>
          <w:szCs w:val="24"/>
          <w:lang w:val="en-GB"/>
        </w:rPr>
      </w:pPr>
      <w:r>
        <w:rPr>
          <w:b/>
          <w:sz w:val="24"/>
          <w:szCs w:val="24"/>
          <w:lang w:val="en-GB"/>
        </w:rPr>
        <w:t>Annex II</w:t>
      </w:r>
      <w:r>
        <w:rPr>
          <w:b/>
          <w:sz w:val="24"/>
          <w:szCs w:val="24"/>
          <w:lang w:val="en-GB"/>
        </w:rPr>
        <w:tab/>
        <w:t>General C</w:t>
      </w:r>
      <w:r w:rsidR="00137EB2">
        <w:rPr>
          <w:b/>
          <w:sz w:val="24"/>
          <w:szCs w:val="24"/>
          <w:lang w:val="en-GB"/>
        </w:rPr>
        <w:t>onditions</w:t>
      </w:r>
    </w:p>
    <w:p w:rsidR="00BC78D5" w:rsidRDefault="00BC78D5" w:rsidP="00FA349A">
      <w:pPr>
        <w:tabs>
          <w:tab w:val="left" w:pos="1701"/>
        </w:tabs>
        <w:ind w:left="1701" w:hanging="1701"/>
        <w:rPr>
          <w:b/>
          <w:sz w:val="24"/>
          <w:szCs w:val="24"/>
          <w:lang w:val="en-GB"/>
        </w:rPr>
      </w:pPr>
      <w:r>
        <w:rPr>
          <w:b/>
          <w:sz w:val="24"/>
          <w:szCs w:val="24"/>
          <w:lang w:val="en-GB"/>
        </w:rPr>
        <w:t>Annex III</w:t>
      </w:r>
      <w:r>
        <w:rPr>
          <w:b/>
          <w:sz w:val="24"/>
          <w:szCs w:val="24"/>
          <w:lang w:val="en-GB"/>
        </w:rPr>
        <w:tab/>
        <w:t>Erasmus Student Charter</w:t>
      </w:r>
    </w:p>
    <w:p w:rsidR="00BC78D5" w:rsidRPr="00741FE7" w:rsidRDefault="00BC78D5" w:rsidP="00FA349A">
      <w:pPr>
        <w:tabs>
          <w:tab w:val="left" w:pos="1701"/>
        </w:tabs>
        <w:ind w:left="1701" w:hanging="1701"/>
        <w:rPr>
          <w:b/>
          <w:sz w:val="24"/>
          <w:szCs w:val="24"/>
          <w:lang w:val="en-GB"/>
        </w:rPr>
      </w:pPr>
      <w:r>
        <w:rPr>
          <w:b/>
          <w:sz w:val="24"/>
          <w:szCs w:val="24"/>
          <w:lang w:val="en-GB"/>
        </w:rPr>
        <w:t>Annex IV</w:t>
      </w:r>
      <w:r>
        <w:rPr>
          <w:b/>
          <w:sz w:val="24"/>
          <w:szCs w:val="24"/>
          <w:lang w:val="en-GB"/>
        </w:rPr>
        <w:tab/>
        <w:t>Final report form</w:t>
      </w:r>
      <w:r w:rsidR="00EF6F46">
        <w:rPr>
          <w:sz w:val="24"/>
          <w:szCs w:val="24"/>
          <w:lang w:val="en-GB"/>
        </w:rPr>
        <w:t xml:space="preserve"> </w:t>
      </w:r>
      <w:r w:rsidR="00E922A6" w:rsidRPr="00741FE7">
        <w:rPr>
          <w:b/>
          <w:sz w:val="24"/>
          <w:szCs w:val="24"/>
          <w:lang w:val="en-GB"/>
        </w:rPr>
        <w:t>for the Placement</w:t>
      </w:r>
    </w:p>
    <w:p w:rsidR="00CD786F" w:rsidRDefault="00CD786F">
      <w:pPr>
        <w:rPr>
          <w:sz w:val="24"/>
          <w:szCs w:val="24"/>
          <w:lang w:val="en-GB"/>
        </w:rPr>
      </w:pPr>
    </w:p>
    <w:p w:rsidR="00F96310" w:rsidRPr="00480BFD" w:rsidRDefault="00F96310">
      <w:pPr>
        <w:rPr>
          <w:sz w:val="24"/>
          <w:szCs w:val="24"/>
          <w:lang w:val="en-GB"/>
        </w:rPr>
      </w:pPr>
      <w:r w:rsidRPr="00480BFD">
        <w:rPr>
          <w:sz w:val="24"/>
          <w:szCs w:val="24"/>
          <w:lang w:val="en-GB"/>
        </w:rPr>
        <w:t xml:space="preserve">which form an integral part of this </w:t>
      </w:r>
      <w:r w:rsidR="007A4B08">
        <w:rPr>
          <w:sz w:val="24"/>
          <w:szCs w:val="24"/>
          <w:lang w:val="en-GB"/>
        </w:rPr>
        <w:t xml:space="preserve">agreement </w:t>
      </w:r>
      <w:r w:rsidRPr="00480BFD">
        <w:rPr>
          <w:sz w:val="24"/>
          <w:szCs w:val="24"/>
          <w:lang w:val="en-GB"/>
        </w:rPr>
        <w:t xml:space="preserve"> ("the </w:t>
      </w:r>
      <w:r w:rsidR="007A4B08">
        <w:rPr>
          <w:sz w:val="24"/>
          <w:szCs w:val="24"/>
          <w:lang w:val="en-GB"/>
        </w:rPr>
        <w:t>agreement</w:t>
      </w:r>
      <w:r w:rsidRPr="00480BFD">
        <w:rPr>
          <w:sz w:val="24"/>
          <w:szCs w:val="24"/>
          <w:lang w:val="en-GB"/>
        </w:rPr>
        <w:t>").</w:t>
      </w:r>
    </w:p>
    <w:p w:rsidR="00F96310" w:rsidRPr="00480BFD" w:rsidRDefault="00F96310">
      <w:pPr>
        <w:rPr>
          <w:sz w:val="24"/>
          <w:szCs w:val="24"/>
          <w:lang w:val="en-GB"/>
        </w:rPr>
      </w:pPr>
    </w:p>
    <w:p w:rsidR="00F96310" w:rsidRDefault="00F96310">
      <w:pPr>
        <w:jc w:val="center"/>
        <w:rPr>
          <w:b/>
          <w:u w:val="single"/>
          <w:lang w:val="en-GB"/>
        </w:rPr>
      </w:pPr>
      <w:r w:rsidRPr="00480BFD">
        <w:rPr>
          <w:sz w:val="22"/>
          <w:szCs w:val="24"/>
          <w:lang w:val="en-GB"/>
        </w:rPr>
        <w:br w:type="page"/>
      </w:r>
      <w:r w:rsidRPr="00067DF7">
        <w:rPr>
          <w:b/>
          <w:u w:val="single"/>
          <w:lang w:val="en-GB"/>
        </w:rPr>
        <w:lastRenderedPageBreak/>
        <w:t>CONDITIONS</w:t>
      </w:r>
    </w:p>
    <w:p w:rsidR="003D493D" w:rsidRPr="00067DF7" w:rsidRDefault="003D493D">
      <w:pPr>
        <w:jc w:val="center"/>
        <w:rPr>
          <w:b/>
          <w:u w:val="single"/>
          <w:lang w:val="en-GB"/>
        </w:rPr>
      </w:pPr>
    </w:p>
    <w:p w:rsidR="00F96310" w:rsidRPr="00067DF7" w:rsidRDefault="00F96310">
      <w:pPr>
        <w:rPr>
          <w:lang w:val="en-GB"/>
        </w:rPr>
      </w:pPr>
    </w:p>
    <w:p w:rsidR="00F96310" w:rsidRPr="00067DF7" w:rsidRDefault="00F96310">
      <w:pPr>
        <w:pStyle w:val="Text1"/>
        <w:spacing w:after="0"/>
        <w:ind w:left="0"/>
        <w:jc w:val="left"/>
        <w:rPr>
          <w:b/>
          <w:sz w:val="20"/>
          <w:lang w:val="en-GB"/>
        </w:rPr>
      </w:pPr>
      <w:r w:rsidRPr="00067DF7">
        <w:rPr>
          <w:b/>
          <w:sz w:val="20"/>
          <w:lang w:val="en-GB"/>
        </w:rPr>
        <w:t>ARTICLE 1 – PURPOSE OF THE GRANT</w:t>
      </w:r>
    </w:p>
    <w:p w:rsidR="00F96310" w:rsidRPr="00067DF7" w:rsidRDefault="00F96310">
      <w:pPr>
        <w:ind w:left="567" w:hanging="567"/>
        <w:rPr>
          <w:lang w:val="en-GB"/>
        </w:rPr>
      </w:pP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776F3D">
        <w:rPr>
          <w:lang w:val="en-GB"/>
        </w:rPr>
        <w:t xml:space="preserve">institution </w:t>
      </w:r>
      <w:r w:rsidR="00BC384A">
        <w:rPr>
          <w:lang w:val="en-GB"/>
        </w:rPr>
        <w:t>will provide</w:t>
      </w:r>
      <w:r w:rsidRPr="00067DF7">
        <w:rPr>
          <w:lang w:val="en-GB"/>
        </w:rPr>
        <w:t xml:space="preserve"> </w:t>
      </w:r>
      <w:r w:rsidR="0066654B">
        <w:rPr>
          <w:lang w:val="en-GB"/>
        </w:rPr>
        <w:t>EU</w:t>
      </w:r>
      <w:r w:rsidR="0066654B" w:rsidRPr="00067DF7">
        <w:rPr>
          <w:lang w:val="en-GB"/>
        </w:rPr>
        <w:t xml:space="preserve"> </w:t>
      </w:r>
      <w:r w:rsidR="00BC384A">
        <w:rPr>
          <w:lang w:val="en-GB"/>
        </w:rPr>
        <w:t xml:space="preserve">financial support </w:t>
      </w:r>
      <w:r w:rsidR="00E35FC0" w:rsidRPr="00067DF7">
        <w:rPr>
          <w:lang w:val="en-GB"/>
        </w:rPr>
        <w:t xml:space="preserve">to the beneficiary for undertaking a </w:t>
      </w:r>
      <w:r w:rsidR="00240F5F" w:rsidRPr="00067DF7">
        <w:rPr>
          <w:lang w:val="en-GB"/>
        </w:rPr>
        <w:t xml:space="preserve">Placement </w:t>
      </w:r>
      <w:r w:rsidR="00B570E6">
        <w:rPr>
          <w:lang w:val="en-GB"/>
        </w:rPr>
        <w:t>[</w:t>
      </w:r>
      <w:r w:rsidR="00B570E6" w:rsidRPr="00B570E6">
        <w:rPr>
          <w:highlight w:val="yellow"/>
          <w:lang w:val="en-GB"/>
        </w:rPr>
        <w:t xml:space="preserve">and </w:t>
      </w:r>
      <w:r w:rsidR="00857445">
        <w:rPr>
          <w:highlight w:val="yellow"/>
          <w:lang w:val="en-GB"/>
        </w:rPr>
        <w:t xml:space="preserve">an </w:t>
      </w:r>
      <w:r w:rsidR="00B570E6" w:rsidRPr="00B570E6">
        <w:rPr>
          <w:highlight w:val="yellow"/>
          <w:lang w:val="en-GB"/>
        </w:rPr>
        <w:t xml:space="preserve">Intensive Language </w:t>
      </w:r>
      <w:r w:rsidR="00B570E6" w:rsidRPr="00B23F91">
        <w:rPr>
          <w:highlight w:val="yellow"/>
          <w:lang w:val="en-GB"/>
        </w:rPr>
        <w:t>Course</w:t>
      </w:r>
      <w:r w:rsidR="00B23F91" w:rsidRPr="00B23F91">
        <w:rPr>
          <w:highlight w:val="yellow"/>
          <w:lang w:val="en-GB"/>
        </w:rPr>
        <w:t xml:space="preserve"> EILC</w:t>
      </w:r>
      <w:r w:rsidR="00B570E6">
        <w:rPr>
          <w:lang w:val="en-GB"/>
        </w:rPr>
        <w:t xml:space="preserve">] </w:t>
      </w:r>
      <w:r w:rsidR="00E35FC0" w:rsidRPr="00067DF7">
        <w:rPr>
          <w:lang w:val="en-GB"/>
        </w:rPr>
        <w:t>under the Erasmus</w:t>
      </w:r>
      <w:r w:rsidR="00240F5F" w:rsidRPr="00067DF7">
        <w:rPr>
          <w:lang w:val="en-GB"/>
        </w:rPr>
        <w:t xml:space="preserve"> p</w:t>
      </w:r>
      <w:r w:rsidR="00E35FC0" w:rsidRPr="00067DF7">
        <w:rPr>
          <w:lang w:val="en-GB"/>
        </w:rPr>
        <w:t xml:space="preserve">rogramme of the Lifelong Learning Programme. </w:t>
      </w:r>
    </w:p>
    <w:p w:rsidR="00F96310" w:rsidRDefault="00F96310">
      <w:pPr>
        <w:ind w:left="567" w:hanging="567"/>
        <w:jc w:val="both"/>
        <w:rPr>
          <w:lang w:val="en-GB"/>
        </w:rPr>
      </w:pPr>
      <w:r w:rsidRPr="00067DF7">
        <w:rPr>
          <w:lang w:val="en-GB"/>
        </w:rPr>
        <w:t>1.</w:t>
      </w:r>
      <w:r w:rsidR="00C64F27" w:rsidRPr="00067DF7">
        <w:rPr>
          <w:lang w:val="en-GB"/>
        </w:rPr>
        <w:t>2</w:t>
      </w:r>
      <w:r w:rsidRPr="00067DF7">
        <w:rPr>
          <w:lang w:val="en-GB"/>
        </w:rPr>
        <w:tab/>
        <w:t>The beneficiary accepts</w:t>
      </w:r>
      <w:r w:rsidR="00776F3D">
        <w:rPr>
          <w:lang w:val="en-GB"/>
        </w:rPr>
        <w:t xml:space="preserve"> the grant and undertakes to </w:t>
      </w:r>
      <w:r w:rsidRPr="00067DF7">
        <w:rPr>
          <w:lang w:val="en-GB"/>
        </w:rPr>
        <w:t xml:space="preserve">carry out the </w:t>
      </w:r>
      <w:r w:rsidR="00240F5F" w:rsidRPr="00067DF7">
        <w:rPr>
          <w:lang w:val="en-GB"/>
        </w:rPr>
        <w:t>Placement</w:t>
      </w:r>
      <w:r w:rsidRPr="00067DF7">
        <w:rPr>
          <w:lang w:val="en-GB"/>
        </w:rPr>
        <w:t xml:space="preserve"> </w:t>
      </w:r>
      <w:r w:rsidR="00B570E6">
        <w:rPr>
          <w:lang w:val="en-GB"/>
        </w:rPr>
        <w:t>[</w:t>
      </w:r>
      <w:r w:rsidR="00B570E6" w:rsidRPr="00B570E6">
        <w:rPr>
          <w:highlight w:val="yellow"/>
          <w:lang w:val="en-GB"/>
        </w:rPr>
        <w:t xml:space="preserve">and </w:t>
      </w:r>
      <w:r w:rsidR="00857445">
        <w:rPr>
          <w:highlight w:val="yellow"/>
          <w:lang w:val="en-GB"/>
        </w:rPr>
        <w:t xml:space="preserve">the </w:t>
      </w:r>
      <w:r w:rsidR="00B570E6" w:rsidRPr="00B570E6">
        <w:rPr>
          <w:highlight w:val="yellow"/>
          <w:lang w:val="en-GB"/>
        </w:rPr>
        <w:t>Intensive Language Course</w:t>
      </w:r>
      <w:r w:rsidR="00B570E6">
        <w:rPr>
          <w:lang w:val="en-GB"/>
        </w:rPr>
        <w:t xml:space="preserve">] </w:t>
      </w:r>
      <w:r w:rsidRPr="00067DF7">
        <w:rPr>
          <w:lang w:val="en-GB"/>
        </w:rPr>
        <w:t>as described in Annex I, acting on his</w:t>
      </w:r>
      <w:r w:rsidR="00137EB2">
        <w:rPr>
          <w:lang w:val="en-GB"/>
        </w:rPr>
        <w:t>/her</w:t>
      </w:r>
      <w:r w:rsidRPr="00067DF7">
        <w:rPr>
          <w:lang w:val="en-GB"/>
        </w:rPr>
        <w:t xml:space="preserve"> own responsibility.</w:t>
      </w:r>
    </w:p>
    <w:p w:rsidR="00AB3943" w:rsidRPr="00067DF7" w:rsidRDefault="001015CE">
      <w:pPr>
        <w:ind w:left="567" w:hanging="567"/>
        <w:jc w:val="both"/>
        <w:rPr>
          <w:lang w:val="en-GB"/>
        </w:rPr>
      </w:pPr>
      <w:r>
        <w:rPr>
          <w:lang w:val="en-GB"/>
        </w:rPr>
        <w:t>1.3</w:t>
      </w:r>
      <w:r w:rsidRPr="00067DF7">
        <w:rPr>
          <w:lang w:val="en-GB"/>
        </w:rPr>
        <w:tab/>
        <w:t xml:space="preserve">The beneficiary hereby declares to have taken note </w:t>
      </w:r>
      <w:r>
        <w:rPr>
          <w:lang w:val="en-GB"/>
        </w:rPr>
        <w:t xml:space="preserve">of </w:t>
      </w:r>
      <w:r w:rsidRPr="00067DF7">
        <w:rPr>
          <w:lang w:val="en-GB"/>
        </w:rPr>
        <w:t>and accepted the terms and conditions set out in the present</w:t>
      </w:r>
      <w:r>
        <w:rPr>
          <w:lang w:val="en-GB"/>
        </w:rPr>
        <w:t xml:space="preserve"> </w:t>
      </w:r>
      <w:r w:rsidR="007A4B08">
        <w:rPr>
          <w:lang w:val="en-GB"/>
        </w:rPr>
        <w:t>agreement</w:t>
      </w:r>
      <w:r>
        <w:rPr>
          <w:lang w:val="en-GB"/>
        </w:rPr>
        <w:t xml:space="preserve">. Any amendment or supplement to the </w:t>
      </w:r>
      <w:r w:rsidR="007A4B08">
        <w:rPr>
          <w:lang w:val="en-GB"/>
        </w:rPr>
        <w:t>agreement</w:t>
      </w:r>
      <w:r>
        <w:rPr>
          <w:lang w:val="en-GB"/>
        </w:rPr>
        <w:t xml:space="preserve"> shall be done in writing.</w:t>
      </w:r>
    </w:p>
    <w:p w:rsidR="00924D53" w:rsidRPr="00067DF7" w:rsidRDefault="00924D53">
      <w:pPr>
        <w:ind w:left="567" w:hanging="567"/>
        <w:jc w:val="both"/>
        <w:rPr>
          <w:lang w:val="en-GB"/>
        </w:rPr>
      </w:pPr>
    </w:p>
    <w:p w:rsidR="00F96310" w:rsidRPr="00067DF7" w:rsidRDefault="00F96310">
      <w:pPr>
        <w:ind w:left="567" w:hanging="567"/>
        <w:rPr>
          <w:b/>
          <w:lang w:val="en-GB"/>
        </w:rPr>
      </w:pPr>
      <w:r w:rsidRPr="00067DF7">
        <w:rPr>
          <w:b/>
          <w:lang w:val="en-GB"/>
        </w:rPr>
        <w:t>ARTICLE 2 - DURATION</w:t>
      </w:r>
    </w:p>
    <w:p w:rsidR="00F96310" w:rsidRPr="00067DF7" w:rsidRDefault="00F96310">
      <w:pPr>
        <w:jc w:val="both"/>
        <w:rPr>
          <w:lang w:val="en-GB"/>
        </w:rPr>
      </w:pPr>
    </w:p>
    <w:p w:rsidR="00F96310" w:rsidRPr="00067DF7" w:rsidRDefault="00F96310">
      <w:pPr>
        <w:ind w:left="567" w:hanging="567"/>
        <w:jc w:val="both"/>
        <w:rPr>
          <w:lang w:val="en-GB"/>
        </w:rPr>
      </w:pPr>
      <w:r w:rsidRPr="00067DF7">
        <w:rPr>
          <w:lang w:val="en-GB"/>
        </w:rPr>
        <w:t>2.1</w:t>
      </w:r>
      <w:r w:rsidRPr="00067DF7">
        <w:rPr>
          <w:lang w:val="en-GB"/>
        </w:rPr>
        <w:tab/>
        <w:t xml:space="preserve">The </w:t>
      </w:r>
      <w:r w:rsidR="007A4B08">
        <w:rPr>
          <w:lang w:val="en-GB"/>
        </w:rPr>
        <w:t>agreement</w:t>
      </w:r>
      <w:r w:rsidRPr="00067DF7">
        <w:rPr>
          <w:lang w:val="en-GB"/>
        </w:rPr>
        <w:t xml:space="preserve"> shall enter into force on the date when the last of the two parties signs.</w:t>
      </w:r>
    </w:p>
    <w:p w:rsidR="00F96310" w:rsidRDefault="00F96310">
      <w:pPr>
        <w:ind w:left="567" w:hanging="567"/>
        <w:jc w:val="both"/>
        <w:rPr>
          <w:lang w:val="en-GB"/>
        </w:rPr>
      </w:pPr>
      <w:r w:rsidRPr="00067DF7">
        <w:rPr>
          <w:lang w:val="en-GB"/>
        </w:rPr>
        <w:t>2.2</w:t>
      </w:r>
      <w:r w:rsidRPr="00067DF7">
        <w:rPr>
          <w:lang w:val="en-GB"/>
        </w:rPr>
        <w:tab/>
        <w:t xml:space="preserve">The </w:t>
      </w:r>
      <w:r w:rsidR="00CC45AF" w:rsidRPr="00067DF7">
        <w:rPr>
          <w:lang w:val="en-GB"/>
        </w:rPr>
        <w:t>Pl</w:t>
      </w:r>
      <w:r w:rsidR="00067DF7">
        <w:rPr>
          <w:lang w:val="en-GB"/>
        </w:rPr>
        <w:t>a</w:t>
      </w:r>
      <w:r w:rsidR="00CC45AF" w:rsidRPr="00067DF7">
        <w:rPr>
          <w:lang w:val="en-GB"/>
        </w:rPr>
        <w:t>c</w:t>
      </w:r>
      <w:r w:rsidR="00067DF7">
        <w:rPr>
          <w:lang w:val="en-GB"/>
        </w:rPr>
        <w:t>e</w:t>
      </w:r>
      <w:r w:rsidR="00CC45AF" w:rsidRPr="00067DF7">
        <w:rPr>
          <w:lang w:val="en-GB"/>
        </w:rPr>
        <w:t>ment</w:t>
      </w:r>
      <w:r w:rsidRPr="00067DF7">
        <w:rPr>
          <w:lang w:val="en-GB"/>
        </w:rPr>
        <w:t xml:space="preserve"> shall </w:t>
      </w:r>
      <w:r w:rsidR="000D4B05" w:rsidRPr="00067DF7">
        <w:rPr>
          <w:lang w:val="en-GB"/>
        </w:rPr>
        <w:t>start</w:t>
      </w:r>
      <w:r w:rsidRPr="00067DF7">
        <w:rPr>
          <w:lang w:val="en-GB"/>
        </w:rPr>
        <w:t xml:space="preserve"> </w:t>
      </w:r>
      <w:r w:rsidR="00CC45AF" w:rsidRPr="00067DF7">
        <w:rPr>
          <w:lang w:val="en-GB"/>
        </w:rPr>
        <w:t>on</w:t>
      </w:r>
      <w:r w:rsidRPr="00067DF7">
        <w:rPr>
          <w:lang w:val="en-GB"/>
        </w:rPr>
        <w:t xml:space="preserve"> [</w:t>
      </w:r>
      <w:r w:rsidR="000C5FD8" w:rsidRPr="001C03FA">
        <w:rPr>
          <w:highlight w:val="yellow"/>
          <w:lang w:val="en-GB"/>
        </w:rPr>
        <w:t>date</w:t>
      </w:r>
      <w:r w:rsidRPr="00067DF7">
        <w:rPr>
          <w:lang w:val="en-GB"/>
        </w:rPr>
        <w:t>]</w:t>
      </w:r>
      <w:r w:rsidR="000D4B05" w:rsidRPr="00067DF7">
        <w:rPr>
          <w:lang w:val="en-GB"/>
        </w:rPr>
        <w:t xml:space="preserve"> at the earliest </w:t>
      </w:r>
      <w:r w:rsidR="000C5FD8" w:rsidRPr="00067DF7">
        <w:rPr>
          <w:lang w:val="en-GB"/>
        </w:rPr>
        <w:t>and end on [</w:t>
      </w:r>
      <w:r w:rsidR="000C5FD8" w:rsidRPr="001C03FA">
        <w:rPr>
          <w:highlight w:val="yellow"/>
          <w:lang w:val="en-GB"/>
        </w:rPr>
        <w:t>date</w:t>
      </w:r>
      <w:r w:rsidR="000C5FD8" w:rsidRPr="00067DF7">
        <w:rPr>
          <w:lang w:val="en-GB"/>
        </w:rPr>
        <w:t xml:space="preserve">] </w:t>
      </w:r>
      <w:r w:rsidR="000D4B05" w:rsidRPr="00067DF7">
        <w:rPr>
          <w:lang w:val="en-GB"/>
        </w:rPr>
        <w:t>at the latest</w:t>
      </w:r>
      <w:r w:rsidR="000C5FD8" w:rsidRPr="00067DF7">
        <w:rPr>
          <w:lang w:val="en-GB"/>
        </w:rPr>
        <w:t xml:space="preserve">. </w:t>
      </w:r>
    </w:p>
    <w:p w:rsidR="00780990" w:rsidRDefault="0066654B" w:rsidP="0066654B">
      <w:pPr>
        <w:tabs>
          <w:tab w:val="left" w:pos="567"/>
        </w:tabs>
        <w:jc w:val="both"/>
        <w:rPr>
          <w:highlight w:val="cyan"/>
          <w:lang w:val="en-GB"/>
        </w:rPr>
      </w:pPr>
      <w:r>
        <w:rPr>
          <w:lang w:val="en-GB"/>
        </w:rPr>
        <w:t>[</w:t>
      </w:r>
      <w:r w:rsidR="00361045" w:rsidRPr="00361045">
        <w:rPr>
          <w:highlight w:val="cyan"/>
          <w:lang w:val="en-GB"/>
        </w:rPr>
        <w:t xml:space="preserve">Optional: </w:t>
      </w:r>
      <w:r w:rsidR="00B23F91" w:rsidRPr="00361045">
        <w:rPr>
          <w:highlight w:val="cyan"/>
          <w:lang w:val="en-GB"/>
        </w:rPr>
        <w:t>I</w:t>
      </w:r>
      <w:r w:rsidRPr="00361045">
        <w:rPr>
          <w:highlight w:val="cyan"/>
          <w:lang w:val="en-GB"/>
        </w:rPr>
        <w:t xml:space="preserve">n </w:t>
      </w:r>
      <w:r w:rsidRPr="0066654B">
        <w:rPr>
          <w:highlight w:val="cyan"/>
          <w:lang w:val="en-GB"/>
        </w:rPr>
        <w:t xml:space="preserve">case of the participation in an Erasmus Intensive Language Course </w:t>
      </w:r>
      <w:r w:rsidR="00780990">
        <w:rPr>
          <w:highlight w:val="cyan"/>
          <w:lang w:val="en-GB"/>
        </w:rPr>
        <w:t>(</w:t>
      </w:r>
      <w:r w:rsidR="00780990" w:rsidRPr="0066654B">
        <w:rPr>
          <w:highlight w:val="cyan"/>
          <w:lang w:val="en-GB"/>
        </w:rPr>
        <w:t xml:space="preserve">an amendment has to be </w:t>
      </w:r>
      <w:r w:rsidR="00780990" w:rsidRPr="00780990">
        <w:rPr>
          <w:highlight w:val="cyan"/>
          <w:lang w:val="en-GB"/>
        </w:rPr>
        <w:t xml:space="preserve">signed if the </w:t>
      </w:r>
      <w:r w:rsidR="00780990">
        <w:rPr>
          <w:highlight w:val="cyan"/>
          <w:lang w:val="en-GB"/>
        </w:rPr>
        <w:t>dates</w:t>
      </w:r>
      <w:r w:rsidR="00780990" w:rsidRPr="00780990">
        <w:rPr>
          <w:highlight w:val="cyan"/>
          <w:lang w:val="en-GB"/>
        </w:rPr>
        <w:t xml:space="preserve"> </w:t>
      </w:r>
      <w:r w:rsidR="00780990">
        <w:rPr>
          <w:highlight w:val="cyan"/>
          <w:lang w:val="en-GB"/>
        </w:rPr>
        <w:t>are</w:t>
      </w:r>
      <w:r w:rsidR="00780990" w:rsidRPr="00780990">
        <w:rPr>
          <w:highlight w:val="cyan"/>
          <w:lang w:val="en-GB"/>
        </w:rPr>
        <w:t xml:space="preserve"> not known at the time of the signature of the agreement</w:t>
      </w:r>
      <w:r w:rsidR="00570CE0">
        <w:rPr>
          <w:highlight w:val="cyan"/>
          <w:lang w:val="en-GB"/>
        </w:rPr>
        <w:t xml:space="preserve"> or a separate agreement</w:t>
      </w:r>
      <w:r w:rsidR="00780990" w:rsidRPr="00780990">
        <w:rPr>
          <w:highlight w:val="cyan"/>
          <w:lang w:val="en-GB"/>
        </w:rPr>
        <w:t>)</w:t>
      </w:r>
      <w:r w:rsidR="00780990">
        <w:rPr>
          <w:highlight w:val="cyan"/>
          <w:lang w:val="en-GB"/>
        </w:rPr>
        <w:t>:</w:t>
      </w:r>
    </w:p>
    <w:p w:rsidR="00857445" w:rsidRPr="00067DF7" w:rsidRDefault="0066654B" w:rsidP="0066654B">
      <w:pPr>
        <w:tabs>
          <w:tab w:val="left" w:pos="567"/>
        </w:tabs>
        <w:jc w:val="both"/>
        <w:rPr>
          <w:lang w:val="en-GB"/>
        </w:rPr>
      </w:pPr>
      <w:r w:rsidRPr="0066654B">
        <w:rPr>
          <w:highlight w:val="yellow"/>
          <w:lang w:val="en-GB"/>
        </w:rPr>
        <w:t>2.3</w:t>
      </w:r>
      <w:r w:rsidRPr="0066654B">
        <w:rPr>
          <w:highlight w:val="yellow"/>
          <w:lang w:val="en-GB"/>
        </w:rPr>
        <w:tab/>
        <w:t>The Erasmus Intensive Language Course shall start on [</w:t>
      </w:r>
      <w:r w:rsidRPr="00780990">
        <w:rPr>
          <w:highlight w:val="yellow"/>
          <w:lang w:val="en-GB"/>
        </w:rPr>
        <w:t xml:space="preserve">date] </w:t>
      </w:r>
      <w:r w:rsidR="00780990" w:rsidRPr="00780990">
        <w:rPr>
          <w:highlight w:val="yellow"/>
          <w:lang w:val="en-GB"/>
        </w:rPr>
        <w:t xml:space="preserve">at the earliest </w:t>
      </w:r>
      <w:r w:rsidRPr="00780990">
        <w:rPr>
          <w:highlight w:val="yellow"/>
          <w:lang w:val="en-GB"/>
        </w:rPr>
        <w:t>and finish on [date]</w:t>
      </w:r>
      <w:r w:rsidR="00780990" w:rsidRPr="00780990">
        <w:rPr>
          <w:highlight w:val="yellow"/>
          <w:lang w:val="en-GB"/>
        </w:rPr>
        <w:t xml:space="preserve"> at the latest</w:t>
      </w:r>
      <w:r w:rsidRPr="00780990">
        <w:rPr>
          <w:highlight w:val="yellow"/>
          <w:lang w:val="en-GB"/>
        </w:rPr>
        <w:t>.</w:t>
      </w:r>
      <w:r w:rsidR="00780990" w:rsidRPr="00780990">
        <w:rPr>
          <w:highlight w:val="yellow"/>
          <w:lang w:val="en-GB"/>
        </w:rPr>
        <w:t>]</w:t>
      </w:r>
      <w:r w:rsidR="00780990">
        <w:rPr>
          <w:lang w:val="en-GB"/>
        </w:rPr>
        <w:t xml:space="preserve"> </w:t>
      </w:r>
    </w:p>
    <w:p w:rsidR="00F96310" w:rsidRPr="00067DF7" w:rsidRDefault="00F96310">
      <w:pPr>
        <w:pStyle w:val="Text1"/>
        <w:spacing w:after="0"/>
        <w:ind w:left="0"/>
        <w:rPr>
          <w:sz w:val="20"/>
          <w:u w:val="single"/>
          <w:lang w:val="en-GB"/>
        </w:rPr>
      </w:pPr>
    </w:p>
    <w:p w:rsidR="00F96310" w:rsidRPr="00067DF7" w:rsidRDefault="00F96310">
      <w:pPr>
        <w:pStyle w:val="Text1"/>
        <w:spacing w:after="0"/>
        <w:ind w:left="0"/>
        <w:jc w:val="left"/>
        <w:rPr>
          <w:b/>
          <w:sz w:val="20"/>
          <w:lang w:val="en-GB"/>
        </w:rPr>
      </w:pPr>
      <w:r w:rsidRPr="00067DF7">
        <w:rPr>
          <w:b/>
          <w:sz w:val="20"/>
          <w:lang w:val="en-GB"/>
        </w:rPr>
        <w:t xml:space="preserve">ARTICLE 3 - FINANCING THE </w:t>
      </w:r>
      <w:r w:rsidR="00E922A6">
        <w:rPr>
          <w:b/>
          <w:sz w:val="20"/>
          <w:lang w:val="en-GB"/>
        </w:rPr>
        <w:t>MOBILITY PERIOD</w:t>
      </w:r>
    </w:p>
    <w:p w:rsidR="00F96310" w:rsidRPr="00067DF7" w:rsidRDefault="00F96310">
      <w:pPr>
        <w:jc w:val="both"/>
        <w:rPr>
          <w:lang w:val="en-GB"/>
        </w:rPr>
      </w:pPr>
    </w:p>
    <w:p w:rsidR="007E636F" w:rsidRPr="00067DF7" w:rsidRDefault="000C5FD8">
      <w:pPr>
        <w:ind w:left="567" w:hanging="567"/>
        <w:jc w:val="both"/>
        <w:rPr>
          <w:lang w:val="en-GB"/>
        </w:rPr>
      </w:pPr>
      <w:r w:rsidRPr="00067DF7">
        <w:rPr>
          <w:lang w:val="en-GB"/>
        </w:rPr>
        <w:t>3.1</w:t>
      </w:r>
      <w:r w:rsidRPr="00067DF7">
        <w:rPr>
          <w:lang w:val="en-GB"/>
        </w:rPr>
        <w:tab/>
      </w:r>
      <w:r w:rsidR="00F96310" w:rsidRPr="00067DF7">
        <w:rPr>
          <w:lang w:val="en-GB"/>
        </w:rPr>
        <w:t xml:space="preserve">The </w:t>
      </w:r>
      <w:r w:rsidR="0066654B">
        <w:rPr>
          <w:lang w:val="en-GB"/>
        </w:rPr>
        <w:t xml:space="preserve">EU </w:t>
      </w:r>
      <w:r w:rsidR="00776F3D">
        <w:rPr>
          <w:lang w:val="en-GB"/>
        </w:rPr>
        <w:t>grant to</w:t>
      </w:r>
      <w:r w:rsidR="00F96310" w:rsidRPr="00067DF7">
        <w:rPr>
          <w:lang w:val="en-GB"/>
        </w:rPr>
        <w:t xml:space="preserve"> co-finance the </w:t>
      </w:r>
      <w:r w:rsidR="00240F5F" w:rsidRPr="00067DF7">
        <w:rPr>
          <w:lang w:val="en-GB"/>
        </w:rPr>
        <w:t>Placement</w:t>
      </w:r>
      <w:r w:rsidR="00F96310" w:rsidRPr="00067DF7">
        <w:rPr>
          <w:lang w:val="en-GB"/>
        </w:rPr>
        <w:t xml:space="preserve"> </w:t>
      </w:r>
      <w:r w:rsidR="00B570E6">
        <w:rPr>
          <w:lang w:val="en-GB"/>
        </w:rPr>
        <w:t>[</w:t>
      </w:r>
      <w:r w:rsidR="00B570E6" w:rsidRPr="00B570E6">
        <w:rPr>
          <w:highlight w:val="yellow"/>
          <w:lang w:val="en-GB"/>
        </w:rPr>
        <w:t>and the Erasmus Intensive Language Course</w:t>
      </w:r>
      <w:r w:rsidR="00B570E6" w:rsidRPr="00B570E6">
        <w:rPr>
          <w:lang w:val="en-GB"/>
        </w:rPr>
        <w:t xml:space="preserve">] </w:t>
      </w:r>
      <w:r w:rsidR="00776F3D">
        <w:rPr>
          <w:lang w:val="en-GB"/>
        </w:rPr>
        <w:t>has a</w:t>
      </w:r>
      <w:r w:rsidR="004B02FD" w:rsidRPr="00067DF7">
        <w:rPr>
          <w:lang w:val="en-GB"/>
        </w:rPr>
        <w:t xml:space="preserve"> maximum amount of </w:t>
      </w:r>
      <w:r w:rsidR="00F96310" w:rsidRPr="00067DF7">
        <w:rPr>
          <w:lang w:val="en-GB"/>
        </w:rPr>
        <w:t xml:space="preserve">EUR </w:t>
      </w:r>
      <w:r w:rsidR="00F96310" w:rsidRPr="001C03FA">
        <w:rPr>
          <w:highlight w:val="yellow"/>
          <w:lang w:val="en-GB"/>
        </w:rPr>
        <w:t>[…]</w:t>
      </w:r>
    </w:p>
    <w:p w:rsidR="00B570E6" w:rsidRPr="00067DF7" w:rsidRDefault="007E636F" w:rsidP="005A4B96">
      <w:pPr>
        <w:ind w:left="567" w:hanging="567"/>
        <w:jc w:val="both"/>
        <w:rPr>
          <w:lang w:val="en-GB"/>
        </w:rPr>
      </w:pPr>
      <w:r w:rsidRPr="00067DF7">
        <w:rPr>
          <w:lang w:val="en-GB"/>
        </w:rPr>
        <w:t>3.2</w:t>
      </w:r>
      <w:r w:rsidRPr="00067DF7">
        <w:rPr>
          <w:lang w:val="en-GB"/>
        </w:rPr>
        <w:tab/>
        <w:t>The final amount f</w:t>
      </w:r>
      <w:r w:rsidR="0006734A">
        <w:rPr>
          <w:lang w:val="en-GB"/>
        </w:rPr>
        <w:t>or</w:t>
      </w:r>
      <w:r w:rsidRPr="00067DF7">
        <w:rPr>
          <w:lang w:val="en-GB"/>
        </w:rPr>
        <w:t xml:space="preserve"> the </w:t>
      </w:r>
      <w:r w:rsidR="00B23F91">
        <w:rPr>
          <w:lang w:val="en-GB"/>
        </w:rPr>
        <w:t xml:space="preserve">Placement </w:t>
      </w:r>
      <w:r w:rsidR="00137EB2">
        <w:rPr>
          <w:lang w:val="en-GB"/>
        </w:rPr>
        <w:t xml:space="preserve">shall be determined </w:t>
      </w:r>
      <w:r w:rsidR="00137EB2" w:rsidRPr="006A5D6E">
        <w:rPr>
          <w:lang w:val="en-GB"/>
        </w:rPr>
        <w:t>by multiplying t</w:t>
      </w:r>
      <w:r w:rsidRPr="006A5D6E">
        <w:rPr>
          <w:lang w:val="en-GB"/>
        </w:rPr>
        <w:t>he duration of the Placement in months</w:t>
      </w:r>
      <w:r w:rsidR="006A5D6E">
        <w:rPr>
          <w:lang w:val="en-GB"/>
        </w:rPr>
        <w:t xml:space="preserve"> </w:t>
      </w:r>
      <w:r w:rsidRPr="006A5D6E">
        <w:rPr>
          <w:lang w:val="en-GB"/>
        </w:rPr>
        <w:t>by a rate of EUR […] per month.</w:t>
      </w:r>
      <w:r w:rsidRPr="00067DF7">
        <w:rPr>
          <w:lang w:val="en-GB"/>
        </w:rPr>
        <w:t xml:space="preserve"> The beneficiary must provide </w:t>
      </w:r>
      <w:r w:rsidR="00127D9B">
        <w:rPr>
          <w:lang w:val="en-GB"/>
        </w:rPr>
        <w:t>proof</w:t>
      </w:r>
      <w:r w:rsidRPr="00067DF7">
        <w:rPr>
          <w:lang w:val="en-GB"/>
        </w:rPr>
        <w:t xml:space="preserve"> of the actual dates of start and end of the Placement.</w:t>
      </w:r>
    </w:p>
    <w:p w:rsidR="00067DF7" w:rsidRDefault="00067DF7">
      <w:pPr>
        <w:jc w:val="both"/>
        <w:rPr>
          <w:lang w:val="en-GB"/>
        </w:rPr>
      </w:pPr>
    </w:p>
    <w:p w:rsidR="00F96310" w:rsidRPr="00067DF7" w:rsidRDefault="00F96310">
      <w:pPr>
        <w:ind w:left="567" w:hanging="567"/>
        <w:rPr>
          <w:b/>
          <w:lang w:val="en-GB"/>
        </w:rPr>
      </w:pPr>
      <w:r w:rsidRPr="00067DF7">
        <w:rPr>
          <w:b/>
          <w:lang w:val="en-GB"/>
        </w:rPr>
        <w:t>ARTICLE 4 – PAYMENT ARRANGEMENTS</w:t>
      </w:r>
    </w:p>
    <w:p w:rsidR="00F96310" w:rsidRPr="00067DF7" w:rsidRDefault="00F96310">
      <w:pPr>
        <w:pStyle w:val="Text1"/>
        <w:spacing w:after="0"/>
        <w:ind w:left="0"/>
        <w:rPr>
          <w:sz w:val="20"/>
          <w:lang w:val="en-GB"/>
        </w:rPr>
      </w:pPr>
    </w:p>
    <w:p w:rsidR="00C7113B" w:rsidRDefault="00C7113B" w:rsidP="00F13239">
      <w:pPr>
        <w:ind w:left="567" w:hanging="567"/>
        <w:jc w:val="both"/>
        <w:rPr>
          <w:lang w:val="en-GB"/>
        </w:rPr>
      </w:pPr>
      <w:r w:rsidRPr="00067DF7">
        <w:rPr>
          <w:lang w:val="en-GB"/>
        </w:rPr>
        <w:t>4.1</w:t>
      </w:r>
      <w:r>
        <w:rPr>
          <w:lang w:val="en-GB"/>
        </w:rPr>
        <w:tab/>
      </w:r>
      <w:r w:rsidRPr="00067DF7">
        <w:rPr>
          <w:lang w:val="en-GB"/>
        </w:rPr>
        <w:t xml:space="preserve">Within 45 days of the date of entry into force of the </w:t>
      </w:r>
      <w:r w:rsidR="007A4B08">
        <w:rPr>
          <w:lang w:val="en-GB"/>
        </w:rPr>
        <w:t>agreement</w:t>
      </w:r>
      <w:r w:rsidRPr="00067DF7">
        <w:rPr>
          <w:lang w:val="en-GB"/>
        </w:rPr>
        <w:t xml:space="preserve">, a financing payment of EUR </w:t>
      </w:r>
      <w:r w:rsidRPr="001C03FA">
        <w:rPr>
          <w:highlight w:val="yellow"/>
          <w:lang w:val="en-GB"/>
        </w:rPr>
        <w:t>[…]</w:t>
      </w:r>
      <w:r w:rsidRPr="00067DF7">
        <w:rPr>
          <w:lang w:val="en-GB"/>
        </w:rPr>
        <w:t xml:space="preserve"> shall be made to the beneficiary, representing </w:t>
      </w:r>
      <w:r w:rsidR="00CE5B13" w:rsidRPr="00CE5B13">
        <w:rPr>
          <w:highlight w:val="yellow"/>
          <w:lang w:val="en-GB"/>
        </w:rPr>
        <w:t xml:space="preserve">[between </w:t>
      </w:r>
      <w:r w:rsidRPr="00CE5B13">
        <w:rPr>
          <w:highlight w:val="yellow"/>
          <w:lang w:val="en-GB"/>
        </w:rPr>
        <w:t>80</w:t>
      </w:r>
      <w:r w:rsidRPr="003D33EC">
        <w:rPr>
          <w:highlight w:val="yellow"/>
          <w:lang w:val="en-GB"/>
        </w:rPr>
        <w:t xml:space="preserve">% </w:t>
      </w:r>
      <w:r w:rsidR="00CE5B13" w:rsidRPr="003D33EC">
        <w:rPr>
          <w:highlight w:val="yellow"/>
          <w:lang w:val="en-GB"/>
        </w:rPr>
        <w:t xml:space="preserve">and </w:t>
      </w:r>
      <w:r w:rsidR="00CE5B13" w:rsidRPr="00CE5B13">
        <w:rPr>
          <w:highlight w:val="yellow"/>
          <w:lang w:val="en-GB"/>
        </w:rPr>
        <w:t>100%]</w:t>
      </w:r>
      <w:r w:rsidR="00CE5B13">
        <w:rPr>
          <w:lang w:val="en-GB"/>
        </w:rPr>
        <w:t xml:space="preserve"> </w:t>
      </w:r>
      <w:r w:rsidRPr="00067DF7">
        <w:rPr>
          <w:lang w:val="en-GB"/>
        </w:rPr>
        <w:t>of the maximum grant amount</w:t>
      </w:r>
      <w:r w:rsidR="00EA0DF4">
        <w:rPr>
          <w:lang w:val="en-GB"/>
        </w:rPr>
        <w:t>.</w:t>
      </w:r>
    </w:p>
    <w:p w:rsidR="00F96310" w:rsidRPr="00067DF7" w:rsidRDefault="00F96310" w:rsidP="00F13239">
      <w:pPr>
        <w:ind w:left="567" w:hanging="567"/>
        <w:jc w:val="both"/>
        <w:rPr>
          <w:lang w:val="en-GB"/>
        </w:rPr>
      </w:pPr>
      <w:r w:rsidRPr="00067DF7">
        <w:rPr>
          <w:lang w:val="en-GB"/>
        </w:rPr>
        <w:t>4.</w:t>
      </w:r>
      <w:r w:rsidR="00FA680E" w:rsidRPr="00067DF7">
        <w:rPr>
          <w:lang w:val="en-GB"/>
        </w:rPr>
        <w:t>2</w:t>
      </w:r>
      <w:r w:rsidR="00067DF7">
        <w:rPr>
          <w:lang w:val="en-GB"/>
        </w:rPr>
        <w:tab/>
      </w:r>
      <w:r w:rsidR="00CE5B13">
        <w:rPr>
          <w:lang w:val="en-GB"/>
        </w:rPr>
        <w:t>If the payment under article 4.1 is lower than 100% of the maximum grant amount, t</w:t>
      </w:r>
      <w:r w:rsidR="00FA680E" w:rsidRPr="00067DF7">
        <w:rPr>
          <w:lang w:val="en-GB"/>
        </w:rPr>
        <w:t xml:space="preserve">he final report will be considered as the beneficiary's request for payment of the balance of the grant. The </w:t>
      </w:r>
      <w:r w:rsidR="00776F3D">
        <w:rPr>
          <w:lang w:val="en-GB"/>
        </w:rPr>
        <w:t>institution</w:t>
      </w:r>
      <w:r w:rsidR="00FA680E" w:rsidRPr="00067DF7">
        <w:rPr>
          <w:lang w:val="en-GB"/>
        </w:rPr>
        <w:t xml:space="preserve"> shall have 45 calendar days to </w:t>
      </w:r>
      <w:r w:rsidR="00CC45AF" w:rsidRPr="00067DF7">
        <w:rPr>
          <w:lang w:val="en-GB"/>
        </w:rPr>
        <w:t>make the balance payment</w:t>
      </w:r>
      <w:r w:rsidR="00F13239">
        <w:rPr>
          <w:lang w:val="en-GB"/>
        </w:rPr>
        <w:t xml:space="preserve"> or to issue </w:t>
      </w:r>
      <w:r w:rsidR="00327163">
        <w:rPr>
          <w:lang w:val="en-GB"/>
        </w:rPr>
        <w:t xml:space="preserve">a </w:t>
      </w:r>
      <w:r w:rsidR="00F13239">
        <w:rPr>
          <w:lang w:val="en-GB"/>
        </w:rPr>
        <w:t>recovery order</w:t>
      </w:r>
      <w:r w:rsidR="00327163">
        <w:rPr>
          <w:lang w:val="en-GB"/>
        </w:rPr>
        <w:t xml:space="preserve"> in case a reimbursement is due</w:t>
      </w:r>
      <w:r w:rsidRPr="00067DF7">
        <w:rPr>
          <w:lang w:val="en-GB"/>
        </w:rPr>
        <w:t>.</w:t>
      </w:r>
    </w:p>
    <w:p w:rsidR="00C64F27" w:rsidRPr="00067DF7" w:rsidRDefault="00C64F27" w:rsidP="00CC45AF">
      <w:pPr>
        <w:jc w:val="both"/>
        <w:rPr>
          <w:b/>
          <w:lang w:val="en-GB"/>
        </w:rPr>
      </w:pPr>
    </w:p>
    <w:p w:rsidR="00F96310" w:rsidRPr="00067DF7" w:rsidRDefault="00F96310">
      <w:pPr>
        <w:rPr>
          <w:b/>
          <w:u w:val="single"/>
          <w:lang w:val="en-GB"/>
        </w:rPr>
      </w:pPr>
      <w:r w:rsidRPr="00067DF7">
        <w:rPr>
          <w:b/>
          <w:lang w:val="en-GB"/>
        </w:rPr>
        <w:t xml:space="preserve">ARTICLE 5 – </w:t>
      </w:r>
      <w:r w:rsidR="004B7429" w:rsidRPr="00067DF7">
        <w:rPr>
          <w:b/>
          <w:lang w:val="en-GB"/>
        </w:rPr>
        <w:t xml:space="preserve">FINAL </w:t>
      </w:r>
      <w:r w:rsidRPr="00067DF7">
        <w:rPr>
          <w:b/>
          <w:lang w:val="en-GB"/>
        </w:rPr>
        <w:t>REPORT</w:t>
      </w:r>
    </w:p>
    <w:p w:rsidR="00F96310" w:rsidRPr="00067DF7" w:rsidRDefault="00F96310">
      <w:pPr>
        <w:rPr>
          <w:lang w:val="en-GB"/>
        </w:rPr>
      </w:pPr>
    </w:p>
    <w:p w:rsidR="00F96310" w:rsidRPr="00067DF7" w:rsidRDefault="004B7429" w:rsidP="0096166C">
      <w:pPr>
        <w:jc w:val="both"/>
        <w:rPr>
          <w:lang w:val="en-GB"/>
        </w:rPr>
      </w:pPr>
      <w:r w:rsidRPr="00067DF7">
        <w:rPr>
          <w:lang w:val="en-GB"/>
        </w:rPr>
        <w:t>The beneficiary shall submit t</w:t>
      </w:r>
      <w:r w:rsidR="00F96310" w:rsidRPr="00067DF7">
        <w:rPr>
          <w:lang w:val="en-GB"/>
        </w:rPr>
        <w:t xml:space="preserve">he </w:t>
      </w:r>
      <w:r w:rsidRPr="00067DF7">
        <w:rPr>
          <w:lang w:val="en-GB"/>
        </w:rPr>
        <w:t xml:space="preserve">final report </w:t>
      </w:r>
      <w:r w:rsidR="00E07160" w:rsidRPr="00067DF7">
        <w:rPr>
          <w:lang w:val="en-GB"/>
        </w:rPr>
        <w:t xml:space="preserve">using the </w:t>
      </w:r>
      <w:r w:rsidR="00776F3D">
        <w:rPr>
          <w:lang w:val="en-GB"/>
        </w:rPr>
        <w:t xml:space="preserve">official </w:t>
      </w:r>
      <w:r w:rsidR="00E07160" w:rsidRPr="00067DF7">
        <w:rPr>
          <w:lang w:val="en-GB"/>
        </w:rPr>
        <w:t xml:space="preserve">forms </w:t>
      </w:r>
      <w:r w:rsidR="00137EB2">
        <w:rPr>
          <w:lang w:val="en-GB"/>
        </w:rPr>
        <w:t xml:space="preserve">at the latest </w:t>
      </w:r>
      <w:r w:rsidRPr="0064462C">
        <w:rPr>
          <w:lang w:val="en-GB"/>
        </w:rPr>
        <w:t>30</w:t>
      </w:r>
      <w:r w:rsidRPr="00067DF7">
        <w:rPr>
          <w:lang w:val="en-GB"/>
        </w:rPr>
        <w:t xml:space="preserve"> days </w:t>
      </w:r>
      <w:r w:rsidR="00BE659B">
        <w:rPr>
          <w:lang w:val="en-GB"/>
        </w:rPr>
        <w:t>[</w:t>
      </w:r>
      <w:r w:rsidR="0064462C" w:rsidRPr="0064462C">
        <w:rPr>
          <w:highlight w:val="cyan"/>
          <w:lang w:val="en-GB"/>
        </w:rPr>
        <w:t>or</w:t>
      </w:r>
      <w:r w:rsidR="0064462C">
        <w:rPr>
          <w:lang w:val="en-GB"/>
        </w:rPr>
        <w:t xml:space="preserve"> </w:t>
      </w:r>
      <w:r w:rsidR="0064462C" w:rsidRPr="0064462C">
        <w:rPr>
          <w:highlight w:val="yellow"/>
          <w:lang w:val="en-GB"/>
        </w:rPr>
        <w:t>X</w:t>
      </w:r>
      <w:r w:rsidR="0064462C">
        <w:rPr>
          <w:lang w:val="en-GB"/>
        </w:rPr>
        <w:t xml:space="preserve"> </w:t>
      </w:r>
      <w:r w:rsidR="0064462C" w:rsidRPr="0064462C">
        <w:rPr>
          <w:highlight w:val="cyan"/>
          <w:lang w:val="en-GB"/>
        </w:rPr>
        <w:t xml:space="preserve">days </w:t>
      </w:r>
      <w:r w:rsidR="00BE659B" w:rsidRPr="0064462C">
        <w:rPr>
          <w:highlight w:val="cyan"/>
          <w:lang w:val="en-GB"/>
        </w:rPr>
        <w:t>i</w:t>
      </w:r>
      <w:r w:rsidR="00BE659B" w:rsidRPr="00BE659B">
        <w:rPr>
          <w:highlight w:val="cyan"/>
          <w:lang w:val="en-GB"/>
        </w:rPr>
        <w:t>f the end date of the placement period is after 30 September</w:t>
      </w:r>
      <w:r w:rsidR="0064462C">
        <w:rPr>
          <w:highlight w:val="cyan"/>
          <w:lang w:val="en-GB"/>
        </w:rPr>
        <w:t>,</w:t>
      </w:r>
      <w:r w:rsidR="00BE659B" w:rsidRPr="00BE659B">
        <w:rPr>
          <w:highlight w:val="cyan"/>
          <w:lang w:val="en-GB"/>
        </w:rPr>
        <w:t xml:space="preserve"> the submission </w:t>
      </w:r>
      <w:r w:rsidR="00BE659B" w:rsidRPr="0064462C">
        <w:rPr>
          <w:highlight w:val="cyan"/>
          <w:lang w:val="en-GB"/>
        </w:rPr>
        <w:t>period</w:t>
      </w:r>
      <w:r w:rsidR="0064462C" w:rsidRPr="0064462C">
        <w:rPr>
          <w:highlight w:val="cyan"/>
          <w:lang w:val="en-GB"/>
        </w:rPr>
        <w:t xml:space="preserve"> </w:t>
      </w:r>
      <w:r w:rsidR="0064462C">
        <w:rPr>
          <w:highlight w:val="cyan"/>
          <w:lang w:val="en-GB"/>
        </w:rPr>
        <w:t>shall be</w:t>
      </w:r>
      <w:r w:rsidR="0064462C" w:rsidRPr="0064462C">
        <w:rPr>
          <w:highlight w:val="cyan"/>
          <w:lang w:val="en-GB"/>
        </w:rPr>
        <w:t xml:space="preserve"> shorten</w:t>
      </w:r>
      <w:r w:rsidR="0064462C">
        <w:rPr>
          <w:highlight w:val="cyan"/>
          <w:lang w:val="en-GB"/>
        </w:rPr>
        <w:t>ed</w:t>
      </w:r>
      <w:r w:rsidR="0064462C" w:rsidRPr="0064462C">
        <w:rPr>
          <w:highlight w:val="cyan"/>
          <w:lang w:val="en-GB"/>
        </w:rPr>
        <w:t xml:space="preserve"> so that the HEI or placement consortium is able to</w:t>
      </w:r>
      <w:r w:rsidR="005A4B96">
        <w:rPr>
          <w:highlight w:val="cyan"/>
          <w:lang w:val="en-GB"/>
        </w:rPr>
        <w:t xml:space="preserve"> report to the NA by</w:t>
      </w:r>
      <w:r w:rsidR="005A4B96">
        <w:rPr>
          <w:lang w:val="en-GB"/>
        </w:rPr>
        <w:t xml:space="preserve"> </w:t>
      </w:r>
      <w:r w:rsidR="005A4B96" w:rsidRPr="005A4B96">
        <w:rPr>
          <w:highlight w:val="cyan"/>
          <w:lang w:val="en-GB"/>
        </w:rPr>
        <w:t xml:space="preserve">26 </w:t>
      </w:r>
      <w:proofErr w:type="spellStart"/>
      <w:r w:rsidR="005A4B96" w:rsidRPr="005A4B96">
        <w:rPr>
          <w:highlight w:val="cyan"/>
          <w:lang w:val="en-GB"/>
        </w:rPr>
        <w:t>Octobre</w:t>
      </w:r>
      <w:proofErr w:type="spellEnd"/>
      <w:r w:rsidR="005A4B96" w:rsidRPr="005A4B96">
        <w:rPr>
          <w:highlight w:val="cyan"/>
          <w:lang w:val="en-GB"/>
        </w:rPr>
        <w:t xml:space="preserve"> 2012</w:t>
      </w:r>
      <w:r w:rsidR="00BE659B" w:rsidRPr="005A4B96">
        <w:rPr>
          <w:highlight w:val="cyan"/>
          <w:lang w:val="en-GB"/>
        </w:rPr>
        <w:t>]</w:t>
      </w:r>
      <w:r w:rsidR="00BE659B">
        <w:rPr>
          <w:lang w:val="en-GB"/>
        </w:rPr>
        <w:t xml:space="preserve"> </w:t>
      </w:r>
      <w:r w:rsidR="00137EB2">
        <w:rPr>
          <w:lang w:val="en-GB"/>
        </w:rPr>
        <w:t>after</w:t>
      </w:r>
      <w:r w:rsidR="00F96310" w:rsidRPr="00067DF7">
        <w:rPr>
          <w:lang w:val="en-GB"/>
        </w:rPr>
        <w:t xml:space="preserve"> the </w:t>
      </w:r>
      <w:r w:rsidR="00776F3D">
        <w:rPr>
          <w:lang w:val="en-GB"/>
        </w:rPr>
        <w:t>end</w:t>
      </w:r>
      <w:r w:rsidR="00F96310" w:rsidRPr="00067DF7">
        <w:rPr>
          <w:lang w:val="en-GB"/>
        </w:rPr>
        <w:t xml:space="preserve"> of the</w:t>
      </w:r>
      <w:r w:rsidR="00137EB2">
        <w:rPr>
          <w:lang w:val="en-GB"/>
        </w:rPr>
        <w:t xml:space="preserve"> Placement.</w:t>
      </w:r>
    </w:p>
    <w:p w:rsidR="00F96310" w:rsidRPr="00067DF7" w:rsidRDefault="00F96310">
      <w:pPr>
        <w:rPr>
          <w:lang w:val="en-GB"/>
        </w:rPr>
      </w:pPr>
    </w:p>
    <w:p w:rsidR="00F96310" w:rsidRPr="00067DF7" w:rsidRDefault="00F96310">
      <w:pPr>
        <w:pStyle w:val="Text1"/>
        <w:spacing w:after="0"/>
        <w:ind w:left="0"/>
        <w:jc w:val="left"/>
        <w:rPr>
          <w:b/>
          <w:sz w:val="20"/>
          <w:lang w:val="en-GB"/>
        </w:rPr>
      </w:pPr>
      <w:r w:rsidRPr="00067DF7">
        <w:rPr>
          <w:b/>
          <w:sz w:val="20"/>
          <w:lang w:val="en-GB"/>
        </w:rPr>
        <w:t>ARTICLE 6 - BANK ACCOUNT</w:t>
      </w:r>
    </w:p>
    <w:p w:rsidR="00F96310" w:rsidRPr="00067DF7" w:rsidRDefault="00F96310">
      <w:pPr>
        <w:jc w:val="both"/>
        <w:rPr>
          <w:lang w:val="en-GB"/>
        </w:rPr>
      </w:pPr>
    </w:p>
    <w:p w:rsidR="00F96310" w:rsidRPr="00067DF7" w:rsidRDefault="00F96310">
      <w:pPr>
        <w:jc w:val="both"/>
        <w:rPr>
          <w:lang w:val="en-GB"/>
        </w:rPr>
      </w:pPr>
      <w:r w:rsidRPr="00067DF7">
        <w:rPr>
          <w:lang w:val="en-GB"/>
        </w:rPr>
        <w:t>Payments shall be made to the beneficiary's bank account as indicated below:</w:t>
      </w:r>
    </w:p>
    <w:p w:rsidR="00F96310" w:rsidRPr="00067DF7" w:rsidRDefault="00F96310">
      <w:pPr>
        <w:ind w:firstLine="567"/>
        <w:jc w:val="both"/>
        <w:rPr>
          <w:lang w:val="en-GB"/>
        </w:rPr>
      </w:pPr>
      <w:r w:rsidRPr="00067DF7">
        <w:rPr>
          <w:lang w:val="en-GB"/>
        </w:rPr>
        <w:t xml:space="preserve">Name of bank: </w:t>
      </w:r>
      <w:r w:rsidRPr="001C03FA">
        <w:rPr>
          <w:highlight w:val="yellow"/>
          <w:lang w:val="en-GB"/>
        </w:rPr>
        <w:t>[…]</w:t>
      </w:r>
    </w:p>
    <w:p w:rsidR="00F96310" w:rsidRPr="00067DF7" w:rsidRDefault="00F96310">
      <w:pPr>
        <w:ind w:left="567" w:hanging="567"/>
        <w:jc w:val="both"/>
        <w:rPr>
          <w:lang w:val="en-GB"/>
        </w:rPr>
      </w:pPr>
      <w:r w:rsidRPr="00067DF7">
        <w:rPr>
          <w:lang w:val="en-GB"/>
        </w:rPr>
        <w:tab/>
        <w:t xml:space="preserve">Address of branch: </w:t>
      </w:r>
      <w:r w:rsidRPr="001C03FA">
        <w:rPr>
          <w:highlight w:val="yellow"/>
          <w:lang w:val="en-GB"/>
        </w:rPr>
        <w:t>[…]</w:t>
      </w:r>
    </w:p>
    <w:p w:rsidR="00F96310" w:rsidRPr="00067DF7" w:rsidRDefault="00F96310">
      <w:pPr>
        <w:ind w:left="567"/>
        <w:jc w:val="both"/>
        <w:rPr>
          <w:lang w:val="en-GB"/>
        </w:rPr>
      </w:pPr>
      <w:r w:rsidRPr="00067DF7">
        <w:rPr>
          <w:lang w:val="en-GB"/>
        </w:rPr>
        <w:t xml:space="preserve">Precise denomination of the account holder: </w:t>
      </w:r>
      <w:r w:rsidRPr="001C03FA">
        <w:rPr>
          <w:highlight w:val="yellow"/>
          <w:lang w:val="en-GB"/>
        </w:rPr>
        <w:t>[…]</w:t>
      </w:r>
    </w:p>
    <w:p w:rsidR="00F96310" w:rsidRPr="00067DF7" w:rsidRDefault="00F96310">
      <w:pPr>
        <w:ind w:left="567" w:hanging="567"/>
        <w:jc w:val="both"/>
        <w:rPr>
          <w:lang w:val="en-GB"/>
        </w:rPr>
      </w:pPr>
      <w:r w:rsidRPr="00067DF7">
        <w:rPr>
          <w:lang w:val="en-GB"/>
        </w:rPr>
        <w:tab/>
        <w:t xml:space="preserve">Full account number (including bank codes): </w:t>
      </w:r>
      <w:r w:rsidRPr="001C03FA">
        <w:rPr>
          <w:highlight w:val="yellow"/>
          <w:lang w:val="en-GB"/>
        </w:rPr>
        <w:t>[…]</w:t>
      </w:r>
    </w:p>
    <w:p w:rsidR="00C64F27" w:rsidRPr="00067DF7" w:rsidRDefault="00C64F27">
      <w:pPr>
        <w:pStyle w:val="Text1"/>
        <w:spacing w:after="0"/>
        <w:ind w:left="0"/>
        <w:jc w:val="left"/>
        <w:rPr>
          <w:b/>
          <w:sz w:val="20"/>
          <w:lang w:val="en-GB"/>
        </w:rPr>
      </w:pPr>
    </w:p>
    <w:p w:rsidR="00F96310" w:rsidRDefault="00067DF7">
      <w:pPr>
        <w:rPr>
          <w:b/>
          <w:lang w:val="en-GB"/>
        </w:rPr>
      </w:pPr>
      <w:r w:rsidRPr="00067DF7">
        <w:rPr>
          <w:b/>
          <w:lang w:val="en-GB"/>
        </w:rPr>
        <w:t>ARTICLE 7</w:t>
      </w:r>
      <w:r w:rsidR="00F96310" w:rsidRPr="00067DF7">
        <w:rPr>
          <w:b/>
          <w:lang w:val="en-GB"/>
        </w:rPr>
        <w:t xml:space="preserve"> – LAW APPLICABLE AND COMPETENT COURT</w:t>
      </w:r>
    </w:p>
    <w:p w:rsidR="00C60964" w:rsidRPr="00067DF7" w:rsidRDefault="00C60964">
      <w:pPr>
        <w:rPr>
          <w:lang w:val="en-GB"/>
        </w:rPr>
      </w:pPr>
    </w:p>
    <w:p w:rsidR="00F96310" w:rsidRPr="00067DF7" w:rsidRDefault="00F96310">
      <w:pPr>
        <w:jc w:val="both"/>
        <w:rPr>
          <w:b/>
          <w:lang w:val="en-GB"/>
        </w:rPr>
      </w:pPr>
      <w:r w:rsidRPr="00067DF7">
        <w:rPr>
          <w:lang w:val="en-GB"/>
        </w:rPr>
        <w:t xml:space="preserve">The grant is governed by the terms of the </w:t>
      </w:r>
      <w:r w:rsidR="007A4B08">
        <w:rPr>
          <w:lang w:val="en-GB"/>
        </w:rPr>
        <w:t>agreement</w:t>
      </w:r>
      <w:r w:rsidRPr="00067DF7">
        <w:rPr>
          <w:lang w:val="en-GB"/>
        </w:rPr>
        <w:t>, the Community rules applicable and, on a s</w:t>
      </w:r>
      <w:r w:rsidR="005A4B96">
        <w:rPr>
          <w:lang w:val="en-GB"/>
        </w:rPr>
        <w:t>ubsidiary basis, by the law of Belgium</w:t>
      </w:r>
      <w:r w:rsidRPr="00067DF7">
        <w:rPr>
          <w:lang w:val="en-GB"/>
        </w:rPr>
        <w:t xml:space="preserve"> relating to grants.</w:t>
      </w:r>
      <w:r w:rsidR="00067DF7" w:rsidRPr="00067DF7">
        <w:rPr>
          <w:lang w:val="en-GB"/>
        </w:rPr>
        <w:t xml:space="preserve"> </w:t>
      </w:r>
      <w:r w:rsidRPr="00067DF7">
        <w:rPr>
          <w:lang w:val="en-GB"/>
        </w:rPr>
        <w:t xml:space="preserve">The beneficiary may bring legal proceedings regarding decisions by the </w:t>
      </w:r>
      <w:r w:rsidR="00776F3D">
        <w:rPr>
          <w:lang w:val="en-GB"/>
        </w:rPr>
        <w:t>institution</w:t>
      </w:r>
      <w:r w:rsidR="00C64F27" w:rsidRPr="00067DF7">
        <w:rPr>
          <w:lang w:val="en-GB"/>
        </w:rPr>
        <w:t xml:space="preserve"> </w:t>
      </w:r>
      <w:r w:rsidRPr="00067DF7">
        <w:rPr>
          <w:lang w:val="en-GB"/>
        </w:rPr>
        <w:t xml:space="preserve">concerning the application of the provisions of the </w:t>
      </w:r>
      <w:r w:rsidR="007A4B08">
        <w:rPr>
          <w:lang w:val="en-GB"/>
        </w:rPr>
        <w:t>agreement</w:t>
      </w:r>
      <w:r w:rsidRPr="00067DF7">
        <w:rPr>
          <w:lang w:val="en-GB"/>
        </w:rPr>
        <w:t xml:space="preserve"> and the arrangements for implementing it before the </w:t>
      </w:r>
      <w:r w:rsidR="00447E29">
        <w:rPr>
          <w:lang w:val="en-GB"/>
        </w:rPr>
        <w:t>competent C</w:t>
      </w:r>
      <w:r w:rsidR="006E02F2" w:rsidRPr="00067DF7">
        <w:rPr>
          <w:lang w:val="en-GB"/>
        </w:rPr>
        <w:t>ourt in accordance with the applicable national law.</w:t>
      </w:r>
    </w:p>
    <w:p w:rsidR="00F96310" w:rsidRDefault="00F96310">
      <w:pPr>
        <w:jc w:val="both"/>
        <w:rPr>
          <w:lang w:val="en-GB"/>
        </w:rPr>
      </w:pPr>
    </w:p>
    <w:p w:rsidR="003D493D" w:rsidRPr="00067DF7" w:rsidRDefault="003D493D">
      <w:pPr>
        <w:jc w:val="both"/>
        <w:rPr>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lastRenderedPageBreak/>
        <w:t>For the beneficiary</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F96310"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Pr="00780990" w:rsidRDefault="00137EB2">
      <w:pPr>
        <w:tabs>
          <w:tab w:val="left" w:pos="5670"/>
        </w:tabs>
        <w:rPr>
          <w:lang w:val="en-GB"/>
        </w:rPr>
      </w:pP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137EB2" w:rsidRPr="00CD786F" w:rsidRDefault="00137EB2" w:rsidP="00137EB2">
      <w:pPr>
        <w:tabs>
          <w:tab w:val="left" w:pos="1701"/>
        </w:tabs>
        <w:jc w:val="center"/>
        <w:rPr>
          <w:b/>
          <w:sz w:val="24"/>
          <w:szCs w:val="24"/>
          <w:lang w:val="en-GB"/>
        </w:rPr>
      </w:pPr>
      <w:r w:rsidRPr="00CD786F">
        <w:rPr>
          <w:b/>
          <w:sz w:val="24"/>
          <w:szCs w:val="24"/>
          <w:lang w:val="en-GB"/>
        </w:rPr>
        <w:t>Training Agreement</w:t>
      </w:r>
      <w:r w:rsidR="00BC384A">
        <w:rPr>
          <w:b/>
          <w:sz w:val="24"/>
          <w:szCs w:val="24"/>
          <w:lang w:val="en-GB"/>
        </w:rPr>
        <w:br/>
        <w:t xml:space="preserve">and </w:t>
      </w:r>
      <w:r w:rsidR="00BC384A" w:rsidRPr="00CD786F">
        <w:rPr>
          <w:b/>
          <w:sz w:val="24"/>
          <w:szCs w:val="24"/>
          <w:lang w:val="en-GB"/>
        </w:rPr>
        <w:t xml:space="preserve">Quality Commitment for Erasmus </w:t>
      </w:r>
      <w:r w:rsidR="00BC384A">
        <w:rPr>
          <w:b/>
          <w:sz w:val="24"/>
          <w:szCs w:val="24"/>
          <w:lang w:val="en-GB"/>
        </w:rPr>
        <w:t>student p</w:t>
      </w:r>
      <w:r w:rsidR="00BC384A" w:rsidRPr="00CD786F">
        <w:rPr>
          <w:b/>
          <w:sz w:val="24"/>
          <w:szCs w:val="24"/>
          <w:lang w:val="en-GB"/>
        </w:rPr>
        <w:t>lac</w:t>
      </w:r>
      <w:r w:rsidR="00BC384A">
        <w:rPr>
          <w:b/>
          <w:sz w:val="24"/>
          <w:szCs w:val="24"/>
          <w:lang w:val="en-GB"/>
        </w:rPr>
        <w:t>e</w:t>
      </w:r>
      <w:r w:rsidR="00BC384A" w:rsidRPr="00CD786F">
        <w:rPr>
          <w:b/>
          <w:sz w:val="24"/>
          <w:szCs w:val="24"/>
          <w:lang w:val="en-GB"/>
        </w:rPr>
        <w:t>ments</w:t>
      </w: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FE149C" w:rsidRDefault="00137EB2" w:rsidP="00137EB2">
      <w:pPr>
        <w:keepNext/>
        <w:rPr>
          <w:b/>
          <w:sz w:val="18"/>
          <w:szCs w:val="18"/>
          <w:lang w:val="en-GB"/>
        </w:rPr>
      </w:pPr>
      <w:r w:rsidRPr="00FE149C">
        <w:rPr>
          <w:b/>
          <w:sz w:val="18"/>
          <w:szCs w:val="18"/>
          <w:lang w:val="en-GB"/>
        </w:rPr>
        <w:t>Article 1: Liability</w:t>
      </w:r>
    </w:p>
    <w:p w:rsidR="00137EB2" w:rsidRPr="00FE149C"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5A4B96">
        <w:rPr>
          <w:sz w:val="18"/>
          <w:szCs w:val="18"/>
          <w:lang w:val="en-GB"/>
        </w:rPr>
        <w:t xml:space="preserve"> of Belgium (Flanders)</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placement</w:t>
      </w:r>
      <w:r w:rsidR="00E922A6">
        <w:rPr>
          <w:sz w:val="18"/>
          <w:szCs w:val="18"/>
          <w:lang w:val="en-GB"/>
        </w:rPr>
        <w:t xml:space="preserve"> [</w:t>
      </w:r>
      <w:r w:rsidR="00E922A6" w:rsidRPr="00E922A6">
        <w:rPr>
          <w:sz w:val="18"/>
          <w:szCs w:val="18"/>
          <w:highlight w:val="yellow"/>
          <w:lang w:val="en-GB"/>
        </w:rPr>
        <w:t>and the EILC</w:t>
      </w:r>
      <w:r w:rsidR="00E922A6">
        <w:rPr>
          <w:sz w:val="18"/>
          <w:szCs w:val="18"/>
          <w:lang w:val="en-GB"/>
        </w:rPr>
        <w:t>]</w:t>
      </w:r>
      <w:r w:rsidRPr="00FE149C">
        <w:rPr>
          <w:sz w:val="18"/>
          <w:szCs w:val="18"/>
          <w:lang w:val="en-GB"/>
        </w:rPr>
        <w:t xml:space="preserve">. Consequently, the National Agency </w:t>
      </w:r>
      <w:r w:rsidR="003D493D" w:rsidRPr="00FE149C">
        <w:rPr>
          <w:sz w:val="18"/>
          <w:szCs w:val="18"/>
          <w:lang w:val="en-GB"/>
        </w:rPr>
        <w:t xml:space="preserve">of </w:t>
      </w:r>
      <w:r w:rsidR="005A4B96">
        <w:rPr>
          <w:sz w:val="18"/>
          <w:szCs w:val="18"/>
          <w:lang w:val="en-GB"/>
        </w:rPr>
        <w:t xml:space="preserve">Belgium (Flanders)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beneficiary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beneficiary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3D493D" w:rsidRPr="00FE149C">
        <w:rPr>
          <w:sz w:val="18"/>
          <w:szCs w:val="18"/>
          <w:lang w:val="en-GB"/>
        </w:rPr>
        <w:t>beneficiary</w:t>
      </w:r>
      <w:r w:rsidRPr="00FE149C">
        <w:rPr>
          <w:sz w:val="18"/>
          <w:szCs w:val="18"/>
          <w:lang w:val="en-GB"/>
        </w:rPr>
        <w:t xml:space="preserve"> 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 xml:space="preserve"> 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will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3D493D" w:rsidRPr="00FE149C">
        <w:rPr>
          <w:sz w:val="18"/>
          <w:szCs w:val="18"/>
          <w:lang w:val="en-GB"/>
        </w:rPr>
        <w:t>beneficiary</w:t>
      </w:r>
      <w:r w:rsidRPr="00FE149C">
        <w:rPr>
          <w:sz w:val="18"/>
          <w:szCs w:val="18"/>
          <w:lang w:val="en-GB"/>
        </w:rPr>
        <w:t xml:space="preserve"> due to "force majeure", i.e. an unforeseeable exceptional situation or event beyond the </w:t>
      </w:r>
      <w:r w:rsidR="00BC384A" w:rsidRPr="00FE149C">
        <w:rPr>
          <w:sz w:val="18"/>
          <w:szCs w:val="18"/>
          <w:lang w:val="en-GB"/>
        </w:rPr>
        <w:t>beneficiary's</w:t>
      </w:r>
      <w:r w:rsidRPr="00FE149C">
        <w:rPr>
          <w:sz w:val="18"/>
          <w:szCs w:val="18"/>
          <w:lang w:val="en-GB"/>
        </w:rPr>
        <w:t xml:space="preserve"> control and not attributable to error or negligence on his/her part, the </w:t>
      </w:r>
      <w:r w:rsidR="00BC384A" w:rsidRPr="00FE149C">
        <w:rPr>
          <w:sz w:val="18"/>
          <w:szCs w:val="18"/>
          <w:lang w:val="en-GB"/>
        </w:rPr>
        <w:t>beneficiary</w:t>
      </w:r>
      <w:r w:rsidRPr="00FE149C">
        <w:rPr>
          <w:sz w:val="18"/>
          <w:szCs w:val="18"/>
          <w:lang w:val="en-GB"/>
        </w:rPr>
        <w:t xml:space="preserve"> will be entitled to receive the amount of the grant corresponding to the actual </w:t>
      </w:r>
      <w:r w:rsidRPr="00FE149C">
        <w:rPr>
          <w:sz w:val="18"/>
          <w:szCs w:val="18"/>
          <w:lang w:val="en-GB"/>
        </w:rPr>
        <w:lastRenderedPageBreak/>
        <w:t>time of the placement</w:t>
      </w:r>
      <w:r w:rsidR="00E922A6">
        <w:rPr>
          <w:sz w:val="18"/>
          <w:szCs w:val="18"/>
          <w:lang w:val="en-GB"/>
        </w:rPr>
        <w:t xml:space="preserve"> [</w:t>
      </w:r>
      <w:r w:rsidR="00E922A6" w:rsidRPr="00E922A6">
        <w:rPr>
          <w:sz w:val="18"/>
          <w:szCs w:val="18"/>
          <w:highlight w:val="yellow"/>
          <w:lang w:val="en-GB"/>
        </w:rPr>
        <w:t>and the EILC</w:t>
      </w:r>
      <w:r w:rsidR="00E922A6">
        <w:rPr>
          <w:sz w:val="18"/>
          <w:szCs w:val="18"/>
          <w:lang w:val="en-GB"/>
        </w:rPr>
        <w:t>]</w:t>
      </w:r>
      <w:r w:rsidRPr="00FE149C">
        <w:rPr>
          <w:sz w:val="18"/>
          <w:szCs w:val="18"/>
          <w:lang w:val="en-GB"/>
        </w:rPr>
        <w:t>. Any remaining funds will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Community 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Community 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990BFE" w:rsidRPr="00FE149C">
        <w:rPr>
          <w:sz w:val="18"/>
          <w:szCs w:val="18"/>
          <w:lang w:val="en-GB"/>
        </w:rPr>
        <w:t>beneficiary</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sectPr w:rsidR="00E85892"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5A4B96">
        <w:rPr>
          <w:sz w:val="18"/>
          <w:szCs w:val="18"/>
          <w:lang w:val="en-GB"/>
        </w:rPr>
        <w:t xml:space="preserve">of Belgium (Flanders)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5A4B96">
        <w:rPr>
          <w:sz w:val="18"/>
          <w:szCs w:val="18"/>
          <w:lang w:val="en-GB"/>
        </w:rPr>
        <w:t xml:space="preserve">Belgium (Flanders) </w:t>
      </w:r>
      <w:r w:rsidRPr="00FE149C">
        <w:rPr>
          <w:sz w:val="18"/>
          <w:szCs w:val="18"/>
          <w:lang w:val="en-GB"/>
        </w:rPr>
        <w:t xml:space="preserve">to check that the Placement and the provisions of the </w:t>
      </w:r>
      <w:r w:rsidR="007A4B08">
        <w:rPr>
          <w:sz w:val="18"/>
          <w:szCs w:val="18"/>
          <w:lang w:val="en-GB"/>
        </w:rPr>
        <w:t>agreement</w:t>
      </w:r>
      <w:r w:rsidRPr="00FE149C">
        <w:rPr>
          <w:sz w:val="18"/>
          <w:szCs w:val="18"/>
          <w:lang w:val="en-GB"/>
        </w:rPr>
        <w:t xml:space="preserve"> are being properly implemented.</w:t>
      </w: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E7" w:rsidRDefault="00741FE7">
      <w:r>
        <w:separator/>
      </w:r>
    </w:p>
  </w:endnote>
  <w:endnote w:type="continuationSeparator" w:id="0">
    <w:p w:rsidR="00741FE7" w:rsidRDefault="0074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7" w:rsidRDefault="00741FE7">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rsidR="00741FE7" w:rsidRDefault="00741FE7">
    <w:pPr>
      <w:pStyle w:val="Voetteks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7" w:rsidRDefault="00741FE7">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B17202">
      <w:rPr>
        <w:rStyle w:val="Paginanummer"/>
        <w:noProof/>
        <w:szCs w:val="24"/>
      </w:rPr>
      <w:t>4</w:t>
    </w:r>
    <w:r>
      <w:rPr>
        <w:rStyle w:val="Paginanummer"/>
        <w:szCs w:val="24"/>
      </w:rPr>
      <w:fldChar w:fldCharType="end"/>
    </w:r>
  </w:p>
  <w:p w:rsidR="00741FE7" w:rsidRDefault="00741FE7">
    <w:pPr>
      <w:pStyle w:val="Voettekst"/>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7" w:rsidRPr="009A6788" w:rsidRDefault="00741FE7"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7" w:rsidRDefault="00741FE7"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B17202">
      <w:rPr>
        <w:rStyle w:val="Paginanummer"/>
        <w:noProof/>
      </w:rPr>
      <w:t>5</w:t>
    </w:r>
    <w:r>
      <w:rPr>
        <w:rStyle w:val="Paginanummer"/>
      </w:rPr>
      <w:fldChar w:fldCharType="end"/>
    </w:r>
  </w:p>
  <w:p w:rsidR="00741FE7" w:rsidRDefault="00741FE7">
    <w:pPr>
      <w:pStyle w:val="Voetteks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E7" w:rsidRDefault="00741FE7">
      <w:r>
        <w:separator/>
      </w:r>
    </w:p>
  </w:footnote>
  <w:footnote w:type="continuationSeparator" w:id="0">
    <w:p w:rsidR="00741FE7" w:rsidRDefault="0074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02" w:rsidRDefault="00B172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7" w:rsidRDefault="00741FE7">
    <w:pPr>
      <w:pStyle w:val="Koptekst"/>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7" w:rsidRPr="00741FE7" w:rsidRDefault="00741FE7">
    <w:pPr>
      <w:pStyle w:val="Koptekst"/>
      <w:rPr>
        <w:rFonts w:ascii="Arial Narrow" w:hAnsi="Arial Narrow"/>
        <w:i/>
      </w:rPr>
    </w:pPr>
    <w:proofErr w:type="spellStart"/>
    <w:r w:rsidRPr="00741FE7">
      <w:rPr>
        <w:rFonts w:ascii="Arial Narrow" w:hAnsi="Arial Narrow"/>
        <w:i/>
      </w:rPr>
      <w:t>Bijlage</w:t>
    </w:r>
    <w:proofErr w:type="spellEnd"/>
    <w:r w:rsidRPr="00741FE7">
      <w:rPr>
        <w:rFonts w:ascii="Arial Narrow" w:hAnsi="Arial Narrow"/>
        <w:i/>
      </w:rPr>
      <w:t xml:space="preserve"> V.6</w:t>
    </w:r>
  </w:p>
  <w:p w:rsidR="00741FE7" w:rsidRPr="00741FE7" w:rsidRDefault="00741FE7">
    <w:pPr>
      <w:pStyle w:val="Koptekst"/>
      <w:rPr>
        <w:rFonts w:ascii="Arial Narrow" w:hAnsi="Arial Narrow"/>
        <w:i/>
      </w:rPr>
    </w:pPr>
    <w:r w:rsidRPr="00741FE7">
      <w:rPr>
        <w:rFonts w:ascii="Arial Narrow" w:hAnsi="Arial Narrow"/>
        <w:i/>
      </w:rPr>
      <w:t>Model placement agreement</w:t>
    </w:r>
    <w:r w:rsidRPr="00741FE7">
      <w:rPr>
        <w:rFonts w:ascii="Arial Narrow" w:hAnsi="Arial Narrow"/>
        <w:i/>
      </w:rPr>
      <w:tab/>
    </w:r>
    <w:r w:rsidRPr="00741FE7">
      <w:rPr>
        <w:rFonts w:ascii="Arial Narrow" w:hAnsi="Arial Narrow"/>
        <w:i/>
      </w:rPr>
      <w:tab/>
    </w:r>
    <w:proofErr w:type="spellStart"/>
    <w:r w:rsidRPr="00741FE7">
      <w:rPr>
        <w:rFonts w:ascii="Arial Narrow" w:hAnsi="Arial Narrow"/>
        <w:i/>
      </w:rPr>
      <w:t>Erasmusmobiliteit</w:t>
    </w:r>
    <w:proofErr w:type="spellEnd"/>
    <w:r w:rsidRPr="00741FE7">
      <w:rPr>
        <w:rFonts w:ascii="Arial Narrow" w:hAnsi="Arial Narrow"/>
        <w:i/>
      </w:rPr>
      <w:t xml:space="preserve"> </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E7" w:rsidRPr="00FE149C" w:rsidRDefault="00741FE7" w:rsidP="00FE14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47CBC"/>
    <w:rsid w:val="0006734A"/>
    <w:rsid w:val="00067DF7"/>
    <w:rsid w:val="0008321F"/>
    <w:rsid w:val="00083486"/>
    <w:rsid w:val="000912BD"/>
    <w:rsid w:val="000A287D"/>
    <w:rsid w:val="000A47CE"/>
    <w:rsid w:val="000B3D42"/>
    <w:rsid w:val="000C27B5"/>
    <w:rsid w:val="000C50C7"/>
    <w:rsid w:val="000C5FD8"/>
    <w:rsid w:val="000C7D70"/>
    <w:rsid w:val="000D0236"/>
    <w:rsid w:val="000D2182"/>
    <w:rsid w:val="000D4B05"/>
    <w:rsid w:val="000D6CCA"/>
    <w:rsid w:val="000E7625"/>
    <w:rsid w:val="001011E6"/>
    <w:rsid w:val="001015CE"/>
    <w:rsid w:val="00107319"/>
    <w:rsid w:val="001146B7"/>
    <w:rsid w:val="00117A3E"/>
    <w:rsid w:val="00127D6A"/>
    <w:rsid w:val="00127D9B"/>
    <w:rsid w:val="00137EB2"/>
    <w:rsid w:val="001651E3"/>
    <w:rsid w:val="00165EEA"/>
    <w:rsid w:val="00173F1A"/>
    <w:rsid w:val="00183642"/>
    <w:rsid w:val="00190898"/>
    <w:rsid w:val="001936BE"/>
    <w:rsid w:val="00195F7E"/>
    <w:rsid w:val="001A019B"/>
    <w:rsid w:val="001A7791"/>
    <w:rsid w:val="001B253D"/>
    <w:rsid w:val="001C03FA"/>
    <w:rsid w:val="001C10CB"/>
    <w:rsid w:val="001C22C7"/>
    <w:rsid w:val="001C23A9"/>
    <w:rsid w:val="001C50DB"/>
    <w:rsid w:val="001D3D5A"/>
    <w:rsid w:val="001D5160"/>
    <w:rsid w:val="001E1465"/>
    <w:rsid w:val="001E44FB"/>
    <w:rsid w:val="001E7774"/>
    <w:rsid w:val="00205935"/>
    <w:rsid w:val="00207117"/>
    <w:rsid w:val="002073C4"/>
    <w:rsid w:val="002125B3"/>
    <w:rsid w:val="00217D88"/>
    <w:rsid w:val="00225748"/>
    <w:rsid w:val="00226F95"/>
    <w:rsid w:val="002314D6"/>
    <w:rsid w:val="00232198"/>
    <w:rsid w:val="00232886"/>
    <w:rsid w:val="00233226"/>
    <w:rsid w:val="00240F5F"/>
    <w:rsid w:val="00246E6D"/>
    <w:rsid w:val="00254A5F"/>
    <w:rsid w:val="0026242A"/>
    <w:rsid w:val="00263097"/>
    <w:rsid w:val="00266434"/>
    <w:rsid w:val="00273228"/>
    <w:rsid w:val="0027675B"/>
    <w:rsid w:val="002817C0"/>
    <w:rsid w:val="00282D8C"/>
    <w:rsid w:val="002833DB"/>
    <w:rsid w:val="00284AC1"/>
    <w:rsid w:val="00286FCA"/>
    <w:rsid w:val="00296A2C"/>
    <w:rsid w:val="002A586A"/>
    <w:rsid w:val="002B1D31"/>
    <w:rsid w:val="002D7C27"/>
    <w:rsid w:val="002F3579"/>
    <w:rsid w:val="003034A6"/>
    <w:rsid w:val="00312DBD"/>
    <w:rsid w:val="00313A00"/>
    <w:rsid w:val="00313A99"/>
    <w:rsid w:val="003149AE"/>
    <w:rsid w:val="00321488"/>
    <w:rsid w:val="00327163"/>
    <w:rsid w:val="00341429"/>
    <w:rsid w:val="00344218"/>
    <w:rsid w:val="00345899"/>
    <w:rsid w:val="00346DB9"/>
    <w:rsid w:val="00352043"/>
    <w:rsid w:val="00361045"/>
    <w:rsid w:val="003664C7"/>
    <w:rsid w:val="003707EE"/>
    <w:rsid w:val="00371629"/>
    <w:rsid w:val="0037251E"/>
    <w:rsid w:val="0038107B"/>
    <w:rsid w:val="003834FE"/>
    <w:rsid w:val="00395A32"/>
    <w:rsid w:val="003A07D2"/>
    <w:rsid w:val="003A17AC"/>
    <w:rsid w:val="003A428E"/>
    <w:rsid w:val="003C54B3"/>
    <w:rsid w:val="003C7DEE"/>
    <w:rsid w:val="003C7EA5"/>
    <w:rsid w:val="003D0C75"/>
    <w:rsid w:val="003D33EC"/>
    <w:rsid w:val="003D493D"/>
    <w:rsid w:val="003E19E4"/>
    <w:rsid w:val="003E5095"/>
    <w:rsid w:val="00400C14"/>
    <w:rsid w:val="00401A4E"/>
    <w:rsid w:val="00402E5A"/>
    <w:rsid w:val="0040493A"/>
    <w:rsid w:val="00410D9B"/>
    <w:rsid w:val="00416966"/>
    <w:rsid w:val="0042197C"/>
    <w:rsid w:val="00425F38"/>
    <w:rsid w:val="00426903"/>
    <w:rsid w:val="00434A57"/>
    <w:rsid w:val="00437077"/>
    <w:rsid w:val="00440189"/>
    <w:rsid w:val="0044285E"/>
    <w:rsid w:val="00447E29"/>
    <w:rsid w:val="0045023F"/>
    <w:rsid w:val="00450DFD"/>
    <w:rsid w:val="004556C2"/>
    <w:rsid w:val="004675C1"/>
    <w:rsid w:val="0047325C"/>
    <w:rsid w:val="004749DC"/>
    <w:rsid w:val="00476CE8"/>
    <w:rsid w:val="00480BFD"/>
    <w:rsid w:val="004826FD"/>
    <w:rsid w:val="00482950"/>
    <w:rsid w:val="00495F57"/>
    <w:rsid w:val="004A0AF4"/>
    <w:rsid w:val="004B02FD"/>
    <w:rsid w:val="004B05DE"/>
    <w:rsid w:val="004B7429"/>
    <w:rsid w:val="004C30F7"/>
    <w:rsid w:val="004C32C0"/>
    <w:rsid w:val="004C332D"/>
    <w:rsid w:val="004D7819"/>
    <w:rsid w:val="004E17F6"/>
    <w:rsid w:val="004E19BA"/>
    <w:rsid w:val="004E3FB8"/>
    <w:rsid w:val="00501969"/>
    <w:rsid w:val="00503454"/>
    <w:rsid w:val="00505506"/>
    <w:rsid w:val="00505C4D"/>
    <w:rsid w:val="00505F02"/>
    <w:rsid w:val="00511293"/>
    <w:rsid w:val="005112FF"/>
    <w:rsid w:val="0053072F"/>
    <w:rsid w:val="0053707B"/>
    <w:rsid w:val="005413BB"/>
    <w:rsid w:val="005514ED"/>
    <w:rsid w:val="00555482"/>
    <w:rsid w:val="00563976"/>
    <w:rsid w:val="00564B49"/>
    <w:rsid w:val="00570CE0"/>
    <w:rsid w:val="00571C12"/>
    <w:rsid w:val="00586808"/>
    <w:rsid w:val="0058729F"/>
    <w:rsid w:val="00594C90"/>
    <w:rsid w:val="00597E9F"/>
    <w:rsid w:val="005A42FA"/>
    <w:rsid w:val="005A4B96"/>
    <w:rsid w:val="005A573E"/>
    <w:rsid w:val="005B0D5C"/>
    <w:rsid w:val="005B425F"/>
    <w:rsid w:val="005B71A9"/>
    <w:rsid w:val="005B74A0"/>
    <w:rsid w:val="005C0277"/>
    <w:rsid w:val="005C7136"/>
    <w:rsid w:val="005C78C2"/>
    <w:rsid w:val="005D53D1"/>
    <w:rsid w:val="005E0B96"/>
    <w:rsid w:val="005E17D7"/>
    <w:rsid w:val="005E3617"/>
    <w:rsid w:val="005E412F"/>
    <w:rsid w:val="005E4A67"/>
    <w:rsid w:val="005F56D7"/>
    <w:rsid w:val="005F7658"/>
    <w:rsid w:val="005F77D3"/>
    <w:rsid w:val="00602C59"/>
    <w:rsid w:val="00605365"/>
    <w:rsid w:val="00625DE5"/>
    <w:rsid w:val="00626B93"/>
    <w:rsid w:val="00630EC2"/>
    <w:rsid w:val="00634031"/>
    <w:rsid w:val="0064462C"/>
    <w:rsid w:val="00645F3B"/>
    <w:rsid w:val="00646542"/>
    <w:rsid w:val="006602AE"/>
    <w:rsid w:val="0066654B"/>
    <w:rsid w:val="00671045"/>
    <w:rsid w:val="0069379A"/>
    <w:rsid w:val="006A4001"/>
    <w:rsid w:val="006A5D6E"/>
    <w:rsid w:val="006B136B"/>
    <w:rsid w:val="006B76CA"/>
    <w:rsid w:val="006B798C"/>
    <w:rsid w:val="006C6B7E"/>
    <w:rsid w:val="006D1ECB"/>
    <w:rsid w:val="006D6268"/>
    <w:rsid w:val="006E02F2"/>
    <w:rsid w:val="006F300E"/>
    <w:rsid w:val="006F3FB7"/>
    <w:rsid w:val="006F6F27"/>
    <w:rsid w:val="00704355"/>
    <w:rsid w:val="00706D64"/>
    <w:rsid w:val="00723C4C"/>
    <w:rsid w:val="0074075F"/>
    <w:rsid w:val="00741FE7"/>
    <w:rsid w:val="0074299F"/>
    <w:rsid w:val="007509F9"/>
    <w:rsid w:val="00750A2C"/>
    <w:rsid w:val="0076315A"/>
    <w:rsid w:val="00767E5E"/>
    <w:rsid w:val="00775D13"/>
    <w:rsid w:val="00776F3D"/>
    <w:rsid w:val="00780990"/>
    <w:rsid w:val="00784CDD"/>
    <w:rsid w:val="00791896"/>
    <w:rsid w:val="0079267E"/>
    <w:rsid w:val="007A1E78"/>
    <w:rsid w:val="007A4B08"/>
    <w:rsid w:val="007B21DC"/>
    <w:rsid w:val="007B2E80"/>
    <w:rsid w:val="007C33E6"/>
    <w:rsid w:val="007D2A4F"/>
    <w:rsid w:val="007E3695"/>
    <w:rsid w:val="007E636F"/>
    <w:rsid w:val="007E6BCA"/>
    <w:rsid w:val="00803814"/>
    <w:rsid w:val="00806E28"/>
    <w:rsid w:val="00812C55"/>
    <w:rsid w:val="00813B9C"/>
    <w:rsid w:val="00822AE7"/>
    <w:rsid w:val="00830FDB"/>
    <w:rsid w:val="008327F2"/>
    <w:rsid w:val="00832C85"/>
    <w:rsid w:val="0084593B"/>
    <w:rsid w:val="0085498E"/>
    <w:rsid w:val="00857445"/>
    <w:rsid w:val="008605BE"/>
    <w:rsid w:val="00863461"/>
    <w:rsid w:val="00880F1C"/>
    <w:rsid w:val="008827F1"/>
    <w:rsid w:val="0088570D"/>
    <w:rsid w:val="008A3683"/>
    <w:rsid w:val="008A3E4A"/>
    <w:rsid w:val="008B19B0"/>
    <w:rsid w:val="008B4A57"/>
    <w:rsid w:val="008B58F7"/>
    <w:rsid w:val="008C165E"/>
    <w:rsid w:val="008C5EC5"/>
    <w:rsid w:val="008D12BC"/>
    <w:rsid w:val="008D578B"/>
    <w:rsid w:val="008D59C3"/>
    <w:rsid w:val="008D7FE8"/>
    <w:rsid w:val="008E4A6B"/>
    <w:rsid w:val="008F0EF5"/>
    <w:rsid w:val="009036DE"/>
    <w:rsid w:val="00905123"/>
    <w:rsid w:val="0090579E"/>
    <w:rsid w:val="0091064A"/>
    <w:rsid w:val="009128C3"/>
    <w:rsid w:val="0091296D"/>
    <w:rsid w:val="00914AB4"/>
    <w:rsid w:val="009218C1"/>
    <w:rsid w:val="00924D53"/>
    <w:rsid w:val="0093034B"/>
    <w:rsid w:val="009407E7"/>
    <w:rsid w:val="00955A2F"/>
    <w:rsid w:val="0096166C"/>
    <w:rsid w:val="009625EE"/>
    <w:rsid w:val="009723D4"/>
    <w:rsid w:val="0097486B"/>
    <w:rsid w:val="00986E2C"/>
    <w:rsid w:val="009870ED"/>
    <w:rsid w:val="00987202"/>
    <w:rsid w:val="00990BFE"/>
    <w:rsid w:val="009A2F27"/>
    <w:rsid w:val="009A6788"/>
    <w:rsid w:val="009B3816"/>
    <w:rsid w:val="009B7BFA"/>
    <w:rsid w:val="009C4360"/>
    <w:rsid w:val="009D37F2"/>
    <w:rsid w:val="009D3C8A"/>
    <w:rsid w:val="009E0965"/>
    <w:rsid w:val="009E3379"/>
    <w:rsid w:val="009E4EAC"/>
    <w:rsid w:val="009F0EC7"/>
    <w:rsid w:val="009F427D"/>
    <w:rsid w:val="00A0121A"/>
    <w:rsid w:val="00A0456A"/>
    <w:rsid w:val="00A05CFE"/>
    <w:rsid w:val="00A11032"/>
    <w:rsid w:val="00A12DB6"/>
    <w:rsid w:val="00A17B72"/>
    <w:rsid w:val="00A2020B"/>
    <w:rsid w:val="00A20CA1"/>
    <w:rsid w:val="00A21361"/>
    <w:rsid w:val="00A25CDA"/>
    <w:rsid w:val="00A318B3"/>
    <w:rsid w:val="00A31F3A"/>
    <w:rsid w:val="00A43FCE"/>
    <w:rsid w:val="00A44B60"/>
    <w:rsid w:val="00A47B75"/>
    <w:rsid w:val="00A504BA"/>
    <w:rsid w:val="00A508A7"/>
    <w:rsid w:val="00A616C1"/>
    <w:rsid w:val="00A6421B"/>
    <w:rsid w:val="00A6491E"/>
    <w:rsid w:val="00A64EB5"/>
    <w:rsid w:val="00A65140"/>
    <w:rsid w:val="00A7612A"/>
    <w:rsid w:val="00A853AF"/>
    <w:rsid w:val="00A87456"/>
    <w:rsid w:val="00A936F1"/>
    <w:rsid w:val="00AA009A"/>
    <w:rsid w:val="00AB0E85"/>
    <w:rsid w:val="00AB281F"/>
    <w:rsid w:val="00AB3943"/>
    <w:rsid w:val="00AC52E8"/>
    <w:rsid w:val="00AE2691"/>
    <w:rsid w:val="00AF36D8"/>
    <w:rsid w:val="00AF4F50"/>
    <w:rsid w:val="00B0225D"/>
    <w:rsid w:val="00B054FC"/>
    <w:rsid w:val="00B11B79"/>
    <w:rsid w:val="00B16AD8"/>
    <w:rsid w:val="00B17202"/>
    <w:rsid w:val="00B2155C"/>
    <w:rsid w:val="00B23F91"/>
    <w:rsid w:val="00B244C3"/>
    <w:rsid w:val="00B3661C"/>
    <w:rsid w:val="00B37758"/>
    <w:rsid w:val="00B427ED"/>
    <w:rsid w:val="00B4548A"/>
    <w:rsid w:val="00B519BE"/>
    <w:rsid w:val="00B534CE"/>
    <w:rsid w:val="00B54848"/>
    <w:rsid w:val="00B570E6"/>
    <w:rsid w:val="00B615E0"/>
    <w:rsid w:val="00B83CA6"/>
    <w:rsid w:val="00B83E4B"/>
    <w:rsid w:val="00B861D4"/>
    <w:rsid w:val="00B9007F"/>
    <w:rsid w:val="00B913E0"/>
    <w:rsid w:val="00B926C6"/>
    <w:rsid w:val="00B9613E"/>
    <w:rsid w:val="00BA4B85"/>
    <w:rsid w:val="00BA6FE1"/>
    <w:rsid w:val="00BB25AB"/>
    <w:rsid w:val="00BB6986"/>
    <w:rsid w:val="00BB76DF"/>
    <w:rsid w:val="00BC0E92"/>
    <w:rsid w:val="00BC19E5"/>
    <w:rsid w:val="00BC384A"/>
    <w:rsid w:val="00BC72A2"/>
    <w:rsid w:val="00BC78D5"/>
    <w:rsid w:val="00BD2EF7"/>
    <w:rsid w:val="00BD4801"/>
    <w:rsid w:val="00BE1B6C"/>
    <w:rsid w:val="00BE659B"/>
    <w:rsid w:val="00C01753"/>
    <w:rsid w:val="00C02277"/>
    <w:rsid w:val="00C2124F"/>
    <w:rsid w:val="00C2794F"/>
    <w:rsid w:val="00C371B3"/>
    <w:rsid w:val="00C41022"/>
    <w:rsid w:val="00C578B7"/>
    <w:rsid w:val="00C60964"/>
    <w:rsid w:val="00C64F27"/>
    <w:rsid w:val="00C70078"/>
    <w:rsid w:val="00C7113B"/>
    <w:rsid w:val="00C7207A"/>
    <w:rsid w:val="00C86C83"/>
    <w:rsid w:val="00C9265F"/>
    <w:rsid w:val="00C94BDF"/>
    <w:rsid w:val="00CA533E"/>
    <w:rsid w:val="00CA6DB9"/>
    <w:rsid w:val="00CA6FFD"/>
    <w:rsid w:val="00CB76F5"/>
    <w:rsid w:val="00CC28BF"/>
    <w:rsid w:val="00CC45AF"/>
    <w:rsid w:val="00CC4C20"/>
    <w:rsid w:val="00CC6195"/>
    <w:rsid w:val="00CD3D1B"/>
    <w:rsid w:val="00CD786F"/>
    <w:rsid w:val="00CE0B59"/>
    <w:rsid w:val="00CE3672"/>
    <w:rsid w:val="00CE4FC4"/>
    <w:rsid w:val="00CE5B13"/>
    <w:rsid w:val="00CF1DDD"/>
    <w:rsid w:val="00D13EC9"/>
    <w:rsid w:val="00D15727"/>
    <w:rsid w:val="00D301A4"/>
    <w:rsid w:val="00D42D0C"/>
    <w:rsid w:val="00D61471"/>
    <w:rsid w:val="00D71E90"/>
    <w:rsid w:val="00D74787"/>
    <w:rsid w:val="00D77404"/>
    <w:rsid w:val="00D83576"/>
    <w:rsid w:val="00D8462C"/>
    <w:rsid w:val="00D97F7E"/>
    <w:rsid w:val="00DB0124"/>
    <w:rsid w:val="00DB04E1"/>
    <w:rsid w:val="00DB6BDC"/>
    <w:rsid w:val="00DC5269"/>
    <w:rsid w:val="00DD0799"/>
    <w:rsid w:val="00DE03FA"/>
    <w:rsid w:val="00DE13C1"/>
    <w:rsid w:val="00DE472F"/>
    <w:rsid w:val="00DE5BF0"/>
    <w:rsid w:val="00DF2719"/>
    <w:rsid w:val="00E07160"/>
    <w:rsid w:val="00E21E63"/>
    <w:rsid w:val="00E23DC1"/>
    <w:rsid w:val="00E32230"/>
    <w:rsid w:val="00E3345F"/>
    <w:rsid w:val="00E35FC0"/>
    <w:rsid w:val="00E52097"/>
    <w:rsid w:val="00E5641F"/>
    <w:rsid w:val="00E564A1"/>
    <w:rsid w:val="00E56639"/>
    <w:rsid w:val="00E6162E"/>
    <w:rsid w:val="00E6322F"/>
    <w:rsid w:val="00E7227E"/>
    <w:rsid w:val="00E73A95"/>
    <w:rsid w:val="00E82DA6"/>
    <w:rsid w:val="00E85892"/>
    <w:rsid w:val="00E922A6"/>
    <w:rsid w:val="00E93B25"/>
    <w:rsid w:val="00E9568A"/>
    <w:rsid w:val="00EA0DF4"/>
    <w:rsid w:val="00EA4118"/>
    <w:rsid w:val="00EA4523"/>
    <w:rsid w:val="00EB2EBB"/>
    <w:rsid w:val="00EC4046"/>
    <w:rsid w:val="00EC7A39"/>
    <w:rsid w:val="00EE2896"/>
    <w:rsid w:val="00EE39DB"/>
    <w:rsid w:val="00EE429D"/>
    <w:rsid w:val="00EF59BB"/>
    <w:rsid w:val="00EF6F46"/>
    <w:rsid w:val="00F038F1"/>
    <w:rsid w:val="00F0630D"/>
    <w:rsid w:val="00F06BA2"/>
    <w:rsid w:val="00F11A2C"/>
    <w:rsid w:val="00F13239"/>
    <w:rsid w:val="00F13765"/>
    <w:rsid w:val="00F17C9D"/>
    <w:rsid w:val="00F20FBB"/>
    <w:rsid w:val="00F26D1E"/>
    <w:rsid w:val="00F332EC"/>
    <w:rsid w:val="00F44CA4"/>
    <w:rsid w:val="00F455CE"/>
    <w:rsid w:val="00F462EC"/>
    <w:rsid w:val="00F472BC"/>
    <w:rsid w:val="00F50779"/>
    <w:rsid w:val="00F51528"/>
    <w:rsid w:val="00F532A5"/>
    <w:rsid w:val="00F5436F"/>
    <w:rsid w:val="00F56F09"/>
    <w:rsid w:val="00F60974"/>
    <w:rsid w:val="00F62832"/>
    <w:rsid w:val="00F71E59"/>
    <w:rsid w:val="00F72847"/>
    <w:rsid w:val="00F7401D"/>
    <w:rsid w:val="00F80F36"/>
    <w:rsid w:val="00F907ED"/>
    <w:rsid w:val="00F93E25"/>
    <w:rsid w:val="00F96310"/>
    <w:rsid w:val="00F964FA"/>
    <w:rsid w:val="00FA349A"/>
    <w:rsid w:val="00FA43B3"/>
    <w:rsid w:val="00FA4E01"/>
    <w:rsid w:val="00FA680E"/>
    <w:rsid w:val="00FB3A12"/>
    <w:rsid w:val="00FC03CE"/>
    <w:rsid w:val="00FD6452"/>
    <w:rsid w:val="00FE149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basedOn w:val="Standaard"/>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uiPriority w:val="99"/>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KoptekstChar">
    <w:name w:val="Koptekst Char"/>
    <w:link w:val="Koptekst"/>
    <w:uiPriority w:val="99"/>
    <w:rsid w:val="00741FE7"/>
    <w:rPr>
      <w:snapToGrid w:val="0"/>
      <w:sz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basedOn w:val="Standaard"/>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uiPriority w:val="99"/>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KoptekstChar">
    <w:name w:val="Koptekst Char"/>
    <w:link w:val="Koptekst"/>
    <w:uiPriority w:val="99"/>
    <w:rsid w:val="00741FE7"/>
    <w:rPr>
      <w:snapToGrid w:val="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6528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Windows7</cp:lastModifiedBy>
  <cp:revision>3</cp:revision>
  <cp:lastPrinted>2010-11-09T12:17:00Z</cp:lastPrinted>
  <dcterms:created xsi:type="dcterms:W3CDTF">2012-03-08T13:30:00Z</dcterms:created>
  <dcterms:modified xsi:type="dcterms:W3CDTF">2012-03-08T13:30:00Z</dcterms:modified>
</cp:coreProperties>
</file>